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1A9" w:rsidRDefault="0020442E" w:rsidP="00DA216F">
      <w:pPr>
        <w:spacing w:line="560" w:lineRule="exact"/>
        <w:jc w:val="center"/>
        <w:rPr>
          <w:rFonts w:ascii="方正小标宋简体" w:eastAsia="方正小标宋简体" w:hAnsi="Arial" w:cs="Arial"/>
          <w:color w:val="000000"/>
          <w:sz w:val="44"/>
          <w:szCs w:val="44"/>
        </w:rPr>
      </w:pPr>
      <w:r w:rsidRPr="004C0D75">
        <w:rPr>
          <w:rFonts w:ascii="方正小标宋简体" w:eastAsia="方正小标宋简体" w:hAnsi="Arial" w:cs="Arial" w:hint="eastAsia"/>
          <w:color w:val="000000"/>
          <w:sz w:val="44"/>
          <w:szCs w:val="44"/>
        </w:rPr>
        <w:t>关于开展全市</w:t>
      </w:r>
      <w:r w:rsidR="00E461A9" w:rsidRPr="004C0D75">
        <w:rPr>
          <w:rFonts w:ascii="方正小标宋简体" w:eastAsia="方正小标宋简体" w:hAnsi="Arial" w:cs="Arial" w:hint="eastAsia"/>
          <w:color w:val="000000"/>
          <w:sz w:val="44"/>
          <w:szCs w:val="44"/>
        </w:rPr>
        <w:t>各级工会财务大检查</w:t>
      </w:r>
      <w:r w:rsidR="00251109">
        <w:rPr>
          <w:rFonts w:ascii="方正小标宋简体" w:eastAsia="方正小标宋简体" w:hAnsi="Arial" w:cs="Arial" w:hint="eastAsia"/>
          <w:color w:val="000000"/>
          <w:sz w:val="44"/>
          <w:szCs w:val="44"/>
        </w:rPr>
        <w:t>工作</w:t>
      </w:r>
      <w:r w:rsidRPr="004C0D75">
        <w:rPr>
          <w:rFonts w:ascii="方正小标宋简体" w:eastAsia="方正小标宋简体" w:hAnsi="Arial" w:cs="Arial" w:hint="eastAsia"/>
          <w:color w:val="000000"/>
          <w:sz w:val="44"/>
          <w:szCs w:val="44"/>
        </w:rPr>
        <w:t>的</w:t>
      </w:r>
      <w:r w:rsidR="00072BFE">
        <w:rPr>
          <w:rFonts w:ascii="方正小标宋简体" w:eastAsia="方正小标宋简体" w:hAnsi="Arial" w:cs="Arial" w:hint="eastAsia"/>
          <w:color w:val="000000"/>
          <w:sz w:val="44"/>
          <w:szCs w:val="44"/>
        </w:rPr>
        <w:t>通知</w:t>
      </w:r>
    </w:p>
    <w:p w:rsidR="00063B3C" w:rsidRDefault="00063B3C" w:rsidP="00063B3C">
      <w:pPr>
        <w:spacing w:line="560" w:lineRule="exact"/>
        <w:jc w:val="center"/>
        <w:rPr>
          <w:rFonts w:ascii="仿宋_GB2312" w:eastAsia="仿宋_GB2312" w:hint="eastAsia"/>
          <w:sz w:val="32"/>
          <w:szCs w:val="32"/>
        </w:rPr>
      </w:pPr>
    </w:p>
    <w:p w:rsidR="00063B3C" w:rsidRPr="00B85975" w:rsidRDefault="00063B3C" w:rsidP="00063B3C">
      <w:pPr>
        <w:spacing w:line="560" w:lineRule="exact"/>
        <w:jc w:val="center"/>
        <w:rPr>
          <w:rFonts w:ascii="仿宋_GB2312" w:eastAsia="仿宋_GB2312"/>
          <w:sz w:val="32"/>
          <w:szCs w:val="32"/>
        </w:rPr>
      </w:pPr>
      <w:bookmarkStart w:id="0" w:name="_GoBack"/>
      <w:bookmarkEnd w:id="0"/>
      <w:r w:rsidRPr="00B85975">
        <w:rPr>
          <w:rFonts w:ascii="仿宋_GB2312" w:eastAsia="仿宋_GB2312" w:hint="eastAsia"/>
          <w:sz w:val="32"/>
          <w:szCs w:val="32"/>
        </w:rPr>
        <w:t>京工办发〔</w:t>
      </w:r>
      <w:r w:rsidRPr="00B85975">
        <w:rPr>
          <w:rFonts w:ascii="仿宋_GB2312" w:eastAsia="仿宋_GB2312"/>
          <w:sz w:val="32"/>
          <w:szCs w:val="32"/>
        </w:rPr>
        <w:t>2015</w:t>
      </w:r>
      <w:r w:rsidRPr="00B85975">
        <w:rPr>
          <w:rFonts w:ascii="仿宋_GB2312" w:eastAsia="仿宋_GB2312" w:hint="eastAsia"/>
          <w:sz w:val="32"/>
          <w:szCs w:val="32"/>
        </w:rPr>
        <w:t>〕</w:t>
      </w:r>
      <w:r>
        <w:rPr>
          <w:rFonts w:ascii="仿宋_GB2312" w:eastAsia="仿宋_GB2312" w:hint="eastAsia"/>
          <w:sz w:val="32"/>
          <w:szCs w:val="32"/>
        </w:rPr>
        <w:t>13</w:t>
      </w:r>
      <w:r w:rsidRPr="00B85975">
        <w:rPr>
          <w:rFonts w:ascii="仿宋_GB2312" w:eastAsia="仿宋_GB2312" w:hint="eastAsia"/>
          <w:sz w:val="32"/>
          <w:szCs w:val="32"/>
        </w:rPr>
        <w:t>号</w:t>
      </w:r>
    </w:p>
    <w:p w:rsidR="00733EC4" w:rsidRPr="00733EC4" w:rsidRDefault="00733EC4" w:rsidP="00DA216F">
      <w:pPr>
        <w:spacing w:line="560" w:lineRule="exact"/>
        <w:jc w:val="center"/>
        <w:rPr>
          <w:rFonts w:ascii="方正小标宋简体" w:eastAsia="方正小标宋简体" w:hAnsi="Arial" w:cs="Arial"/>
          <w:color w:val="000000"/>
          <w:sz w:val="44"/>
          <w:szCs w:val="44"/>
        </w:rPr>
      </w:pPr>
    </w:p>
    <w:p w:rsidR="0079353A" w:rsidRPr="00733EC4" w:rsidRDefault="00733EC4" w:rsidP="00DA216F">
      <w:pPr>
        <w:widowControl/>
        <w:adjustRightInd w:val="0"/>
        <w:snapToGrid w:val="0"/>
        <w:spacing w:line="560" w:lineRule="exact"/>
        <w:rPr>
          <w:rFonts w:ascii="仿宋_GB2312" w:eastAsia="仿宋_GB2312" w:hAnsi="Calibri" w:cs="宋体"/>
          <w:kern w:val="0"/>
          <w:sz w:val="32"/>
          <w:szCs w:val="32"/>
        </w:rPr>
      </w:pPr>
      <w:r w:rsidRPr="00B85975">
        <w:rPr>
          <w:rFonts w:ascii="仿宋_GB2312" w:eastAsia="仿宋_GB2312" w:hAnsi="Calibri" w:cs="宋体" w:hint="eastAsia"/>
          <w:kern w:val="0"/>
          <w:sz w:val="32"/>
          <w:szCs w:val="32"/>
        </w:rPr>
        <w:t>各区、县总工会，各产业工会，各局工会，各集团、公司工会，各直属基层工会，各直属单位：</w:t>
      </w:r>
    </w:p>
    <w:p w:rsidR="0079353A" w:rsidRPr="002C326A" w:rsidRDefault="00F73573" w:rsidP="00DA216F">
      <w:pPr>
        <w:spacing w:line="560" w:lineRule="exact"/>
        <w:ind w:firstLineChars="200" w:firstLine="605"/>
        <w:rPr>
          <w:rFonts w:ascii="仿宋_GB2312" w:eastAsia="仿宋_GB2312"/>
          <w:sz w:val="32"/>
          <w:szCs w:val="32"/>
        </w:rPr>
      </w:pPr>
      <w:r w:rsidRPr="002C326A">
        <w:rPr>
          <w:rFonts w:ascii="仿宋_GB2312" w:eastAsia="仿宋_GB2312" w:hint="eastAsia"/>
          <w:sz w:val="32"/>
          <w:szCs w:val="32"/>
        </w:rPr>
        <w:t>按照</w:t>
      </w:r>
      <w:r w:rsidR="00363F86">
        <w:rPr>
          <w:rFonts w:ascii="仿宋_GB2312" w:eastAsia="仿宋_GB2312" w:hint="eastAsia"/>
          <w:sz w:val="32"/>
          <w:szCs w:val="32"/>
        </w:rPr>
        <w:t>《</w:t>
      </w:r>
      <w:r w:rsidR="0020442E">
        <w:rPr>
          <w:rFonts w:ascii="仿宋_GB2312" w:eastAsia="仿宋_GB2312" w:hint="eastAsia"/>
          <w:sz w:val="32"/>
          <w:szCs w:val="32"/>
        </w:rPr>
        <w:t>中华全国总工会办公厅</w:t>
      </w:r>
      <w:r w:rsidR="003D1711" w:rsidRPr="002C326A">
        <w:rPr>
          <w:rFonts w:ascii="仿宋_GB2312" w:eastAsia="仿宋_GB2312" w:hint="eastAsia"/>
          <w:sz w:val="32"/>
          <w:szCs w:val="32"/>
        </w:rPr>
        <w:t>印发</w:t>
      </w:r>
      <w:r w:rsidR="00363F86">
        <w:rPr>
          <w:rFonts w:ascii="仿宋_GB2312" w:eastAsia="仿宋_GB2312" w:hint="eastAsia"/>
          <w:sz w:val="32"/>
          <w:szCs w:val="32"/>
        </w:rPr>
        <w:t>&lt;</w:t>
      </w:r>
      <w:r w:rsidR="003D1711" w:rsidRPr="002C326A">
        <w:rPr>
          <w:rFonts w:ascii="仿宋_GB2312" w:eastAsia="仿宋_GB2312" w:hint="eastAsia"/>
          <w:sz w:val="32"/>
          <w:szCs w:val="32"/>
        </w:rPr>
        <w:t>关于</w:t>
      </w:r>
      <w:r w:rsidR="0020442E">
        <w:rPr>
          <w:rFonts w:ascii="仿宋_GB2312" w:eastAsia="仿宋_GB2312" w:hint="eastAsia"/>
          <w:sz w:val="32"/>
          <w:szCs w:val="32"/>
        </w:rPr>
        <w:t>在全国各级工会开展财务大检查</w:t>
      </w:r>
      <w:r w:rsidR="003D1711" w:rsidRPr="002C326A">
        <w:rPr>
          <w:rFonts w:ascii="仿宋_GB2312" w:eastAsia="仿宋_GB2312" w:hint="eastAsia"/>
          <w:sz w:val="32"/>
          <w:szCs w:val="32"/>
        </w:rPr>
        <w:t>方案</w:t>
      </w:r>
      <w:r w:rsidR="00363F86">
        <w:rPr>
          <w:rFonts w:ascii="仿宋_GB2312" w:eastAsia="仿宋_GB2312" w:hint="eastAsia"/>
          <w:sz w:val="32"/>
          <w:szCs w:val="32"/>
        </w:rPr>
        <w:t>&gt;的通知</w:t>
      </w:r>
      <w:r w:rsidR="003D1711" w:rsidRPr="002C326A">
        <w:rPr>
          <w:rFonts w:ascii="仿宋_GB2312" w:eastAsia="仿宋_GB2312" w:hint="eastAsia"/>
          <w:sz w:val="32"/>
          <w:szCs w:val="32"/>
        </w:rPr>
        <w:t>》（</w:t>
      </w:r>
      <w:r w:rsidR="0020442E">
        <w:rPr>
          <w:rFonts w:ascii="仿宋_GB2312" w:eastAsia="仿宋_GB2312" w:hint="eastAsia"/>
          <w:sz w:val="32"/>
          <w:szCs w:val="32"/>
        </w:rPr>
        <w:t>总工办</w:t>
      </w:r>
      <w:r w:rsidR="003D1711" w:rsidRPr="002C326A">
        <w:rPr>
          <w:rFonts w:ascii="仿宋_GB2312" w:eastAsia="仿宋_GB2312" w:hint="eastAsia"/>
          <w:sz w:val="32"/>
          <w:szCs w:val="32"/>
        </w:rPr>
        <w:t>发</w:t>
      </w:r>
      <w:r w:rsidR="00941A53">
        <w:rPr>
          <w:rFonts w:ascii="仿宋_GB2312" w:eastAsia="仿宋_GB2312" w:hint="eastAsia"/>
          <w:sz w:val="32"/>
          <w:szCs w:val="32"/>
        </w:rPr>
        <w:t>〔</w:t>
      </w:r>
      <w:r w:rsidR="00941A53" w:rsidRPr="002C326A">
        <w:rPr>
          <w:rFonts w:ascii="仿宋_GB2312" w:eastAsia="仿宋_GB2312" w:hint="eastAsia"/>
          <w:sz w:val="32"/>
          <w:szCs w:val="32"/>
        </w:rPr>
        <w:t>2015</w:t>
      </w:r>
      <w:r w:rsidR="00941A53">
        <w:rPr>
          <w:rFonts w:ascii="仿宋_GB2312" w:eastAsia="仿宋_GB2312" w:hint="eastAsia"/>
          <w:sz w:val="32"/>
          <w:szCs w:val="32"/>
        </w:rPr>
        <w:t>〕</w:t>
      </w:r>
      <w:r w:rsidR="0020442E">
        <w:rPr>
          <w:rFonts w:ascii="仿宋_GB2312" w:eastAsia="仿宋_GB2312" w:hint="eastAsia"/>
          <w:sz w:val="32"/>
          <w:szCs w:val="32"/>
        </w:rPr>
        <w:t>5</w:t>
      </w:r>
      <w:r w:rsidR="00363F86">
        <w:rPr>
          <w:rFonts w:ascii="仿宋_GB2312" w:eastAsia="仿宋_GB2312" w:hint="eastAsia"/>
          <w:sz w:val="32"/>
          <w:szCs w:val="32"/>
        </w:rPr>
        <w:t>号</w:t>
      </w:r>
      <w:r w:rsidR="003D1711" w:rsidRPr="002C326A">
        <w:rPr>
          <w:rFonts w:ascii="仿宋_GB2312" w:eastAsia="仿宋_GB2312" w:hint="eastAsia"/>
          <w:sz w:val="32"/>
          <w:szCs w:val="32"/>
        </w:rPr>
        <w:t>）</w:t>
      </w:r>
      <w:r w:rsidR="00363F86">
        <w:rPr>
          <w:rFonts w:ascii="仿宋_GB2312" w:eastAsia="仿宋_GB2312" w:hint="eastAsia"/>
          <w:sz w:val="32"/>
          <w:szCs w:val="32"/>
        </w:rPr>
        <w:t>及《中华全国总工会办公厅关于在全国工会财务大检查中做好中央财政专项帮扶资金管理使用情况专项检查的通知》</w:t>
      </w:r>
      <w:r w:rsidR="00363F86" w:rsidRPr="002C326A">
        <w:rPr>
          <w:rFonts w:ascii="仿宋_GB2312" w:eastAsia="仿宋_GB2312" w:hint="eastAsia"/>
          <w:sz w:val="32"/>
          <w:szCs w:val="32"/>
        </w:rPr>
        <w:t>（</w:t>
      </w:r>
      <w:r w:rsidR="00363F86">
        <w:rPr>
          <w:rFonts w:ascii="仿宋_GB2312" w:eastAsia="仿宋_GB2312" w:hint="eastAsia"/>
          <w:sz w:val="32"/>
          <w:szCs w:val="32"/>
        </w:rPr>
        <w:t>总工办</w:t>
      </w:r>
      <w:r w:rsidR="00363F86" w:rsidRPr="002C326A">
        <w:rPr>
          <w:rFonts w:ascii="仿宋_GB2312" w:eastAsia="仿宋_GB2312" w:hint="eastAsia"/>
          <w:sz w:val="32"/>
          <w:szCs w:val="32"/>
        </w:rPr>
        <w:t>发</w:t>
      </w:r>
      <w:r w:rsidR="00941A53">
        <w:rPr>
          <w:rFonts w:ascii="仿宋_GB2312" w:eastAsia="仿宋_GB2312" w:hint="eastAsia"/>
          <w:sz w:val="32"/>
          <w:szCs w:val="32"/>
        </w:rPr>
        <w:t>〔</w:t>
      </w:r>
      <w:r w:rsidR="00941A53" w:rsidRPr="002C326A">
        <w:rPr>
          <w:rFonts w:ascii="仿宋_GB2312" w:eastAsia="仿宋_GB2312" w:hint="eastAsia"/>
          <w:sz w:val="32"/>
          <w:szCs w:val="32"/>
        </w:rPr>
        <w:t>2015</w:t>
      </w:r>
      <w:r w:rsidR="00941A53">
        <w:rPr>
          <w:rFonts w:ascii="仿宋_GB2312" w:eastAsia="仿宋_GB2312" w:hint="eastAsia"/>
          <w:sz w:val="32"/>
          <w:szCs w:val="32"/>
        </w:rPr>
        <w:t>〕</w:t>
      </w:r>
      <w:r w:rsidR="00363F86">
        <w:rPr>
          <w:rFonts w:ascii="仿宋_GB2312" w:eastAsia="仿宋_GB2312" w:hint="eastAsia"/>
          <w:sz w:val="32"/>
          <w:szCs w:val="32"/>
        </w:rPr>
        <w:t>7号</w:t>
      </w:r>
      <w:r w:rsidR="00363F86" w:rsidRPr="002C326A">
        <w:rPr>
          <w:rFonts w:ascii="仿宋_GB2312" w:eastAsia="仿宋_GB2312" w:hint="eastAsia"/>
          <w:sz w:val="32"/>
          <w:szCs w:val="32"/>
        </w:rPr>
        <w:t>）</w:t>
      </w:r>
      <w:r w:rsidR="00C7000A">
        <w:rPr>
          <w:rFonts w:ascii="仿宋_GB2312" w:eastAsia="仿宋_GB2312" w:hint="eastAsia"/>
          <w:sz w:val="32"/>
          <w:szCs w:val="32"/>
        </w:rPr>
        <w:t>（以下简称《通知》）</w:t>
      </w:r>
      <w:r w:rsidR="003D1711" w:rsidRPr="002C326A">
        <w:rPr>
          <w:rFonts w:ascii="仿宋_GB2312" w:eastAsia="仿宋_GB2312" w:hint="eastAsia"/>
          <w:sz w:val="32"/>
          <w:szCs w:val="32"/>
        </w:rPr>
        <w:t>的要求</w:t>
      </w:r>
      <w:r w:rsidR="00C7000A">
        <w:rPr>
          <w:rFonts w:ascii="仿宋_GB2312" w:eastAsia="仿宋_GB2312" w:hint="eastAsia"/>
          <w:sz w:val="32"/>
          <w:szCs w:val="32"/>
        </w:rPr>
        <w:t>，</w:t>
      </w:r>
      <w:r w:rsidR="005B6420" w:rsidRPr="002C326A">
        <w:rPr>
          <w:rFonts w:ascii="仿宋_GB2312" w:eastAsia="仿宋_GB2312" w:hint="eastAsia"/>
          <w:sz w:val="32"/>
          <w:szCs w:val="32"/>
        </w:rPr>
        <w:t>制</w:t>
      </w:r>
      <w:r w:rsidR="0020442E">
        <w:rPr>
          <w:rFonts w:ascii="仿宋_GB2312" w:eastAsia="仿宋_GB2312" w:hint="eastAsia"/>
          <w:sz w:val="32"/>
          <w:szCs w:val="32"/>
        </w:rPr>
        <w:t>定</w:t>
      </w:r>
      <w:r w:rsidR="0020442E" w:rsidRPr="002C326A">
        <w:rPr>
          <w:rFonts w:ascii="仿宋_GB2312" w:eastAsia="仿宋_GB2312" w:hint="eastAsia"/>
          <w:sz w:val="32"/>
          <w:szCs w:val="32"/>
        </w:rPr>
        <w:t>如下</w:t>
      </w:r>
      <w:r w:rsidR="0020442E">
        <w:rPr>
          <w:rFonts w:ascii="仿宋_GB2312" w:eastAsia="仿宋_GB2312" w:hint="eastAsia"/>
          <w:sz w:val="32"/>
          <w:szCs w:val="32"/>
        </w:rPr>
        <w:t>财务大检查</w:t>
      </w:r>
      <w:r w:rsidR="003D1711" w:rsidRPr="002C326A">
        <w:rPr>
          <w:rFonts w:ascii="仿宋_GB2312" w:eastAsia="仿宋_GB2312" w:hint="eastAsia"/>
          <w:sz w:val="32"/>
          <w:szCs w:val="32"/>
        </w:rPr>
        <w:t>工作</w:t>
      </w:r>
      <w:r w:rsidR="005B6420" w:rsidRPr="002C326A">
        <w:rPr>
          <w:rFonts w:ascii="仿宋_GB2312" w:eastAsia="仿宋_GB2312" w:hint="eastAsia"/>
          <w:sz w:val="32"/>
          <w:szCs w:val="32"/>
        </w:rPr>
        <w:t>方案：</w:t>
      </w:r>
    </w:p>
    <w:p w:rsidR="00BA05D2" w:rsidRPr="00351C5A" w:rsidRDefault="00351C5A" w:rsidP="00351C5A">
      <w:pPr>
        <w:spacing w:line="560" w:lineRule="exact"/>
        <w:ind w:firstLineChars="200" w:firstLine="605"/>
        <w:rPr>
          <w:rFonts w:ascii="黑体" w:eastAsia="黑体" w:hAnsi="黑体"/>
          <w:sz w:val="32"/>
          <w:szCs w:val="32"/>
        </w:rPr>
      </w:pPr>
      <w:r w:rsidRPr="00351C5A">
        <w:rPr>
          <w:rFonts w:ascii="黑体" w:eastAsia="黑体" w:hAnsi="黑体" w:hint="eastAsia"/>
          <w:sz w:val="32"/>
          <w:szCs w:val="32"/>
        </w:rPr>
        <w:t>一、</w:t>
      </w:r>
      <w:r w:rsidR="00BA05D2" w:rsidRPr="00351C5A">
        <w:rPr>
          <w:rFonts w:ascii="黑体" w:eastAsia="黑体" w:hAnsi="黑体" w:hint="eastAsia"/>
          <w:sz w:val="32"/>
          <w:szCs w:val="32"/>
        </w:rPr>
        <w:t>指导思想</w:t>
      </w:r>
    </w:p>
    <w:p w:rsidR="00BA05D2" w:rsidRPr="0002011E" w:rsidRDefault="00BA05D2" w:rsidP="00DA216F">
      <w:pPr>
        <w:spacing w:line="560" w:lineRule="exact"/>
        <w:ind w:firstLineChars="200" w:firstLine="605"/>
        <w:jc w:val="left"/>
        <w:rPr>
          <w:rFonts w:ascii="仿宋_GB2312" w:eastAsia="仿宋_GB2312" w:hAnsi="宋体"/>
          <w:sz w:val="32"/>
          <w:szCs w:val="32"/>
        </w:rPr>
      </w:pPr>
      <w:r w:rsidRPr="0002011E">
        <w:rPr>
          <w:rFonts w:ascii="仿宋_GB2312" w:eastAsia="仿宋_GB2312" w:hAnsi="仿宋" w:hint="eastAsia"/>
          <w:sz w:val="32"/>
          <w:szCs w:val="32"/>
        </w:rPr>
        <w:t>认真贯彻落实</w:t>
      </w:r>
      <w:r w:rsidR="0049472E">
        <w:rPr>
          <w:rFonts w:ascii="仿宋_GB2312" w:eastAsia="仿宋_GB2312" w:hAnsi="仿宋" w:hint="eastAsia"/>
          <w:sz w:val="32"/>
          <w:szCs w:val="32"/>
        </w:rPr>
        <w:t>市总</w:t>
      </w:r>
      <w:r w:rsidRPr="0002011E">
        <w:rPr>
          <w:rFonts w:ascii="仿宋_GB2312" w:eastAsia="仿宋_GB2312" w:hAnsi="仿宋" w:hint="eastAsia"/>
          <w:sz w:val="32"/>
          <w:szCs w:val="32"/>
        </w:rPr>
        <w:t>“1+15”文件精神，按照</w:t>
      </w:r>
      <w:r w:rsidRPr="0002011E">
        <w:rPr>
          <w:rFonts w:ascii="仿宋_GB2312" w:eastAsia="仿宋_GB2312" w:hint="eastAsia"/>
          <w:sz w:val="32"/>
          <w:szCs w:val="32"/>
        </w:rPr>
        <w:t>《</w:t>
      </w:r>
      <w:r w:rsidR="00363F86">
        <w:rPr>
          <w:rFonts w:ascii="仿宋_GB2312" w:eastAsia="仿宋_GB2312" w:hint="eastAsia"/>
          <w:sz w:val="32"/>
          <w:szCs w:val="32"/>
        </w:rPr>
        <w:t>通知</w:t>
      </w:r>
      <w:r w:rsidR="005D283C">
        <w:rPr>
          <w:rFonts w:ascii="仿宋_GB2312" w:eastAsia="仿宋_GB2312" w:hint="eastAsia"/>
          <w:sz w:val="32"/>
          <w:szCs w:val="32"/>
        </w:rPr>
        <w:t>》</w:t>
      </w:r>
      <w:r w:rsidRPr="0002011E">
        <w:rPr>
          <w:rFonts w:ascii="仿宋_GB2312" w:eastAsia="仿宋_GB2312" w:hint="eastAsia"/>
          <w:sz w:val="32"/>
          <w:szCs w:val="32"/>
        </w:rPr>
        <w:t>要求</w:t>
      </w:r>
      <w:r w:rsidR="00263D36" w:rsidRPr="0002011E">
        <w:rPr>
          <w:rFonts w:ascii="仿宋_GB2312" w:eastAsia="仿宋_GB2312" w:hAnsi="宋体" w:hint="eastAsia"/>
          <w:sz w:val="32"/>
          <w:szCs w:val="32"/>
        </w:rPr>
        <w:t>做好全市工会财务大检查工作。</w:t>
      </w:r>
      <w:r w:rsidR="00363F86">
        <w:rPr>
          <w:rFonts w:ascii="仿宋_GB2312" w:eastAsia="仿宋_GB2312" w:hAnsi="宋体" w:hint="eastAsia"/>
          <w:sz w:val="32"/>
          <w:szCs w:val="32"/>
        </w:rPr>
        <w:t>针对</w:t>
      </w:r>
      <w:r w:rsidRPr="0002011E">
        <w:rPr>
          <w:rFonts w:ascii="仿宋_GB2312" w:eastAsia="仿宋_GB2312" w:hAnsi="仿宋" w:hint="eastAsia"/>
          <w:sz w:val="32"/>
          <w:szCs w:val="32"/>
        </w:rPr>
        <w:t>各级工会在严格执行国家有关法律法规和工会财务会计制度方面</w:t>
      </w:r>
      <w:r w:rsidR="00363F86">
        <w:rPr>
          <w:rFonts w:ascii="仿宋_GB2312" w:eastAsia="仿宋_GB2312" w:hAnsi="仿宋" w:hint="eastAsia"/>
          <w:sz w:val="32"/>
          <w:szCs w:val="32"/>
        </w:rPr>
        <w:t>，</w:t>
      </w:r>
      <w:r w:rsidR="00532F63">
        <w:rPr>
          <w:rFonts w:ascii="仿宋_GB2312" w:eastAsia="仿宋_GB2312" w:hAnsi="仿宋" w:hint="eastAsia"/>
          <w:sz w:val="32"/>
          <w:szCs w:val="32"/>
        </w:rPr>
        <w:t>工会</w:t>
      </w:r>
      <w:r w:rsidRPr="0002011E">
        <w:rPr>
          <w:rFonts w:ascii="仿宋_GB2312" w:eastAsia="仿宋_GB2312" w:hAnsi="仿宋" w:hint="eastAsia"/>
          <w:sz w:val="32"/>
          <w:szCs w:val="32"/>
        </w:rPr>
        <w:t>经费</w:t>
      </w:r>
      <w:r w:rsidR="00532F63">
        <w:rPr>
          <w:rFonts w:ascii="仿宋_GB2312" w:eastAsia="仿宋_GB2312" w:hAnsi="仿宋" w:hint="eastAsia"/>
          <w:sz w:val="32"/>
          <w:szCs w:val="32"/>
        </w:rPr>
        <w:t>和</w:t>
      </w:r>
      <w:r w:rsidR="00637177">
        <w:rPr>
          <w:rFonts w:ascii="仿宋_GB2312" w:eastAsia="仿宋_GB2312" w:hAnsi="仿宋" w:hint="eastAsia"/>
          <w:sz w:val="32"/>
          <w:szCs w:val="32"/>
        </w:rPr>
        <w:t>财政专项帮扶资金</w:t>
      </w:r>
      <w:r w:rsidR="00532F63">
        <w:rPr>
          <w:rFonts w:ascii="仿宋_GB2312" w:eastAsia="仿宋_GB2312" w:hAnsi="仿宋" w:hint="eastAsia"/>
          <w:sz w:val="32"/>
          <w:szCs w:val="32"/>
        </w:rPr>
        <w:t>收缴、</w:t>
      </w:r>
      <w:r w:rsidR="00637177">
        <w:rPr>
          <w:rFonts w:ascii="仿宋_GB2312" w:eastAsia="仿宋_GB2312" w:hAnsi="仿宋" w:hint="eastAsia"/>
          <w:sz w:val="32"/>
          <w:szCs w:val="32"/>
        </w:rPr>
        <w:t>管理、使用</w:t>
      </w:r>
      <w:r w:rsidR="00637177" w:rsidRPr="0002011E">
        <w:rPr>
          <w:rFonts w:ascii="仿宋_GB2312" w:eastAsia="仿宋_GB2312" w:hAnsi="仿宋" w:hint="eastAsia"/>
          <w:sz w:val="32"/>
          <w:szCs w:val="32"/>
        </w:rPr>
        <w:t>方面</w:t>
      </w:r>
      <w:r w:rsidR="00363F86">
        <w:rPr>
          <w:rFonts w:ascii="仿宋_GB2312" w:eastAsia="仿宋_GB2312" w:hAnsi="仿宋" w:hint="eastAsia"/>
          <w:sz w:val="32"/>
          <w:szCs w:val="32"/>
        </w:rPr>
        <w:t>，</w:t>
      </w:r>
      <w:r w:rsidR="00263D36" w:rsidRPr="0002011E">
        <w:rPr>
          <w:rFonts w:ascii="仿宋_GB2312" w:eastAsia="仿宋_GB2312" w:hAnsi="仿宋" w:hint="eastAsia"/>
          <w:sz w:val="32"/>
          <w:szCs w:val="32"/>
        </w:rPr>
        <w:t>财务制度</w:t>
      </w:r>
      <w:r w:rsidR="00BE4B70">
        <w:rPr>
          <w:rFonts w:ascii="仿宋_GB2312" w:eastAsia="仿宋_GB2312" w:hAnsi="仿宋" w:hint="eastAsia"/>
          <w:sz w:val="32"/>
          <w:szCs w:val="32"/>
        </w:rPr>
        <w:t>建设和制度</w:t>
      </w:r>
      <w:r w:rsidR="00263D36" w:rsidRPr="0002011E">
        <w:rPr>
          <w:rFonts w:ascii="仿宋_GB2312" w:eastAsia="仿宋_GB2312" w:hAnsi="仿宋" w:hint="eastAsia"/>
          <w:sz w:val="32"/>
          <w:szCs w:val="32"/>
        </w:rPr>
        <w:t>执行</w:t>
      </w:r>
      <w:r w:rsidR="00BE4B70">
        <w:rPr>
          <w:rFonts w:ascii="仿宋_GB2312" w:eastAsia="仿宋_GB2312" w:hAnsi="仿宋" w:hint="eastAsia"/>
          <w:sz w:val="32"/>
          <w:szCs w:val="32"/>
        </w:rPr>
        <w:t>方面</w:t>
      </w:r>
      <w:r w:rsidR="00263D36" w:rsidRPr="0002011E">
        <w:rPr>
          <w:rFonts w:ascii="仿宋_GB2312" w:eastAsia="仿宋_GB2312" w:hAnsi="仿宋" w:hint="eastAsia"/>
          <w:sz w:val="32"/>
          <w:szCs w:val="32"/>
        </w:rPr>
        <w:t>，预算管理</w:t>
      </w:r>
      <w:r w:rsidR="00BE4B70">
        <w:rPr>
          <w:rFonts w:ascii="仿宋_GB2312" w:eastAsia="仿宋_GB2312" w:hAnsi="仿宋" w:hint="eastAsia"/>
          <w:sz w:val="32"/>
          <w:szCs w:val="32"/>
        </w:rPr>
        <w:t>和</w:t>
      </w:r>
      <w:r w:rsidR="00263D36" w:rsidRPr="0002011E">
        <w:rPr>
          <w:rFonts w:ascii="仿宋_GB2312" w:eastAsia="仿宋_GB2312" w:hAnsi="仿宋" w:hint="eastAsia"/>
          <w:sz w:val="32"/>
          <w:szCs w:val="32"/>
        </w:rPr>
        <w:t>监督检查等</w:t>
      </w:r>
      <w:r w:rsidR="00363F86">
        <w:rPr>
          <w:rFonts w:ascii="仿宋_GB2312" w:eastAsia="仿宋_GB2312" w:hAnsi="仿宋" w:hint="eastAsia"/>
          <w:sz w:val="32"/>
          <w:szCs w:val="32"/>
        </w:rPr>
        <w:t>方面存在的问题</w:t>
      </w:r>
      <w:r w:rsidR="00C7000A">
        <w:rPr>
          <w:rFonts w:ascii="仿宋_GB2312" w:eastAsia="仿宋_GB2312" w:hAnsi="仿宋" w:hint="eastAsia"/>
          <w:sz w:val="32"/>
          <w:szCs w:val="32"/>
        </w:rPr>
        <w:t>及</w:t>
      </w:r>
      <w:r w:rsidRPr="0002011E">
        <w:rPr>
          <w:rFonts w:ascii="仿宋_GB2312" w:eastAsia="仿宋_GB2312" w:hAnsi="仿宋" w:hint="eastAsia"/>
          <w:sz w:val="32"/>
          <w:szCs w:val="32"/>
        </w:rPr>
        <w:t>产生的原因</w:t>
      </w:r>
      <w:r w:rsidR="0079516A" w:rsidRPr="0002011E">
        <w:rPr>
          <w:rFonts w:ascii="仿宋_GB2312" w:eastAsia="仿宋_GB2312" w:hAnsi="仿宋" w:hint="eastAsia"/>
          <w:sz w:val="32"/>
          <w:szCs w:val="32"/>
        </w:rPr>
        <w:t>进行分析</w:t>
      </w:r>
      <w:r w:rsidRPr="0002011E">
        <w:rPr>
          <w:rFonts w:ascii="仿宋_GB2312" w:eastAsia="仿宋_GB2312" w:hAnsi="仿宋" w:hint="eastAsia"/>
          <w:sz w:val="32"/>
          <w:szCs w:val="32"/>
        </w:rPr>
        <w:t>，制定切实可行的措施，纠正管理中存在的财经法纪意识淡薄</w:t>
      </w:r>
      <w:r w:rsidR="00BE4B70">
        <w:rPr>
          <w:rFonts w:ascii="仿宋_GB2312" w:eastAsia="仿宋_GB2312" w:hAnsi="仿宋" w:hint="eastAsia"/>
          <w:sz w:val="32"/>
          <w:szCs w:val="32"/>
        </w:rPr>
        <w:t>问题</w:t>
      </w:r>
      <w:r w:rsidRPr="0002011E">
        <w:rPr>
          <w:rFonts w:ascii="仿宋_GB2312" w:eastAsia="仿宋_GB2312" w:hAnsi="仿宋" w:hint="eastAsia"/>
          <w:sz w:val="32"/>
          <w:szCs w:val="32"/>
        </w:rPr>
        <w:t>，建立健全工会财务制度，完善内部控制机制，防范和杜绝违法违规行为发生，更好地确保资金安全有效运行，促进工会财务管理和工运事业的健康发展。</w:t>
      </w:r>
    </w:p>
    <w:p w:rsidR="0002011E" w:rsidRPr="00351C5A" w:rsidRDefault="00351C5A" w:rsidP="00DA216F">
      <w:pPr>
        <w:spacing w:line="560" w:lineRule="exact"/>
        <w:ind w:firstLineChars="200" w:firstLine="605"/>
        <w:rPr>
          <w:rFonts w:ascii="黑体" w:eastAsia="黑体" w:hAnsi="黑体"/>
          <w:sz w:val="32"/>
          <w:szCs w:val="32"/>
        </w:rPr>
      </w:pPr>
      <w:r w:rsidRPr="00351C5A">
        <w:rPr>
          <w:rFonts w:ascii="黑体" w:eastAsia="黑体" w:hAnsi="黑体" w:hint="eastAsia"/>
          <w:sz w:val="32"/>
          <w:szCs w:val="32"/>
        </w:rPr>
        <w:t>二、</w:t>
      </w:r>
      <w:r w:rsidR="0002011E" w:rsidRPr="00351C5A">
        <w:rPr>
          <w:rFonts w:ascii="黑体" w:eastAsia="黑体" w:hAnsi="黑体" w:hint="eastAsia"/>
          <w:sz w:val="32"/>
          <w:szCs w:val="32"/>
        </w:rPr>
        <w:t>原则和方法</w:t>
      </w:r>
    </w:p>
    <w:p w:rsidR="00BA05D2" w:rsidRPr="00263D36" w:rsidRDefault="0002011E" w:rsidP="00DA216F">
      <w:pPr>
        <w:spacing w:line="560" w:lineRule="exact"/>
        <w:ind w:firstLineChars="200" w:firstLine="605"/>
        <w:rPr>
          <w:rFonts w:ascii="仿宋_GB2312" w:eastAsia="仿宋_GB2312" w:hAnsi="仿宋"/>
          <w:sz w:val="32"/>
          <w:szCs w:val="32"/>
        </w:rPr>
      </w:pPr>
      <w:r>
        <w:rPr>
          <w:rFonts w:ascii="仿宋_GB2312" w:eastAsia="仿宋_GB2312" w:hAnsi="仿宋" w:hint="eastAsia"/>
          <w:sz w:val="32"/>
          <w:szCs w:val="32"/>
        </w:rPr>
        <w:t>1.</w:t>
      </w:r>
      <w:r w:rsidR="00BA05D2" w:rsidRPr="00263D36">
        <w:rPr>
          <w:rFonts w:ascii="仿宋_GB2312" w:eastAsia="仿宋_GB2312" w:hAnsi="仿宋" w:hint="eastAsia"/>
          <w:sz w:val="32"/>
          <w:szCs w:val="32"/>
        </w:rPr>
        <w:t>自查为主、抽查为辅。财务大检查工作采取自查和抽查相结合的</w:t>
      </w:r>
      <w:r w:rsidR="00E07450">
        <w:rPr>
          <w:rFonts w:ascii="仿宋_GB2312" w:eastAsia="仿宋_GB2312" w:hAnsi="仿宋" w:hint="eastAsia"/>
          <w:sz w:val="32"/>
          <w:szCs w:val="32"/>
        </w:rPr>
        <w:t>方式进行，以自查为主，抽查为辅为</w:t>
      </w:r>
      <w:r w:rsidR="00BA05D2" w:rsidRPr="00263D36">
        <w:rPr>
          <w:rFonts w:ascii="仿宋_GB2312" w:eastAsia="仿宋_GB2312" w:hAnsi="仿宋" w:hint="eastAsia"/>
          <w:sz w:val="32"/>
          <w:szCs w:val="32"/>
        </w:rPr>
        <w:t>原则。工会财务检查工作的基础是各级工会的自查自纠；同时上级工会应加强对下级工会检</w:t>
      </w:r>
      <w:r w:rsidR="00BA05D2" w:rsidRPr="00263D36">
        <w:rPr>
          <w:rFonts w:ascii="仿宋_GB2312" w:eastAsia="仿宋_GB2312" w:hAnsi="仿宋" w:hint="eastAsia"/>
          <w:sz w:val="32"/>
          <w:szCs w:val="32"/>
        </w:rPr>
        <w:lastRenderedPageBreak/>
        <w:t>查工作的指导和督查。</w:t>
      </w:r>
      <w:r w:rsidR="0049472E">
        <w:rPr>
          <w:rFonts w:ascii="仿宋_GB2312" w:eastAsia="仿宋_GB2312" w:hAnsi="仿宋" w:hint="eastAsia"/>
          <w:sz w:val="32"/>
          <w:szCs w:val="32"/>
        </w:rPr>
        <w:t>市总</w:t>
      </w:r>
      <w:r w:rsidR="00BA05D2" w:rsidRPr="00263D36">
        <w:rPr>
          <w:rFonts w:ascii="仿宋_GB2312" w:eastAsia="仿宋_GB2312" w:hAnsi="仿宋" w:hint="eastAsia"/>
          <w:sz w:val="32"/>
          <w:szCs w:val="32"/>
        </w:rPr>
        <w:t>负责对</w:t>
      </w:r>
      <w:r>
        <w:rPr>
          <w:rFonts w:ascii="仿宋_GB2312" w:eastAsia="仿宋_GB2312" w:hAnsi="仿宋" w:hint="eastAsia"/>
          <w:sz w:val="32"/>
          <w:szCs w:val="32"/>
        </w:rPr>
        <w:t>直管</w:t>
      </w:r>
      <w:r w:rsidR="00BA05D2" w:rsidRPr="00263D36">
        <w:rPr>
          <w:rFonts w:ascii="仿宋_GB2312" w:eastAsia="仿宋_GB2312" w:hAnsi="仿宋" w:hint="eastAsia"/>
          <w:sz w:val="32"/>
          <w:szCs w:val="32"/>
        </w:rPr>
        <w:t>工会财务检查情况的抽查，</w:t>
      </w:r>
      <w:r>
        <w:rPr>
          <w:rFonts w:ascii="仿宋_GB2312" w:eastAsia="仿宋_GB2312" w:hAnsi="仿宋" w:hint="eastAsia"/>
          <w:sz w:val="32"/>
          <w:szCs w:val="32"/>
        </w:rPr>
        <w:t>各区、县、局、总公司、产业</w:t>
      </w:r>
      <w:r w:rsidR="00BA05D2" w:rsidRPr="00263D36">
        <w:rPr>
          <w:rFonts w:ascii="仿宋_GB2312" w:eastAsia="仿宋_GB2312" w:hAnsi="仿宋" w:hint="eastAsia"/>
          <w:sz w:val="32"/>
          <w:szCs w:val="32"/>
        </w:rPr>
        <w:t>工会</w:t>
      </w:r>
      <w:r w:rsidR="00386814">
        <w:rPr>
          <w:rFonts w:ascii="仿宋_GB2312" w:eastAsia="仿宋_GB2312" w:hAnsi="仿宋" w:hint="eastAsia"/>
          <w:sz w:val="32"/>
          <w:szCs w:val="32"/>
        </w:rPr>
        <w:t>和直属企事业单位</w:t>
      </w:r>
      <w:r w:rsidR="00BA05D2" w:rsidRPr="00263D36">
        <w:rPr>
          <w:rFonts w:ascii="仿宋_GB2312" w:eastAsia="仿宋_GB2312" w:hAnsi="仿宋" w:hint="eastAsia"/>
          <w:sz w:val="32"/>
          <w:szCs w:val="32"/>
        </w:rPr>
        <w:t>负责对其下级</w:t>
      </w:r>
      <w:r w:rsidR="00386814">
        <w:rPr>
          <w:rFonts w:ascii="仿宋_GB2312" w:eastAsia="仿宋_GB2312" w:hAnsi="仿宋" w:hint="eastAsia"/>
          <w:sz w:val="32"/>
          <w:szCs w:val="32"/>
        </w:rPr>
        <w:t>单位</w:t>
      </w:r>
      <w:r w:rsidR="00BA05D2" w:rsidRPr="00263D36">
        <w:rPr>
          <w:rFonts w:ascii="仿宋_GB2312" w:eastAsia="仿宋_GB2312" w:hAnsi="仿宋" w:hint="eastAsia"/>
          <w:sz w:val="32"/>
          <w:szCs w:val="32"/>
        </w:rPr>
        <w:t>的抽查。</w:t>
      </w:r>
    </w:p>
    <w:p w:rsidR="0002011E" w:rsidRDefault="0002011E" w:rsidP="00DA216F">
      <w:pPr>
        <w:spacing w:line="560" w:lineRule="exact"/>
        <w:ind w:firstLineChars="200" w:firstLine="605"/>
        <w:rPr>
          <w:rFonts w:ascii="仿宋_GB2312" w:eastAsia="仿宋_GB2312" w:hAnsi="仿宋"/>
          <w:sz w:val="32"/>
          <w:szCs w:val="32"/>
        </w:rPr>
      </w:pPr>
      <w:r>
        <w:rPr>
          <w:rFonts w:ascii="仿宋_GB2312" w:eastAsia="仿宋_GB2312" w:hAnsi="仿宋" w:hint="eastAsia"/>
          <w:sz w:val="32"/>
          <w:szCs w:val="32"/>
        </w:rPr>
        <w:t>2.</w:t>
      </w:r>
      <w:r w:rsidR="00BA05D2" w:rsidRPr="00263D36">
        <w:rPr>
          <w:rFonts w:ascii="仿宋_GB2312" w:eastAsia="仿宋_GB2312" w:hAnsi="仿宋" w:hint="eastAsia"/>
          <w:sz w:val="32"/>
          <w:szCs w:val="32"/>
        </w:rPr>
        <w:t>点面结合、突出重点。财务检查工作采取点面结合方式进行。各级工会在对所有资金进行全面检查的基础上，要做到重点突出。重点检查:在贯彻落实中央八项规定、《党政机关厉行节约反对浪费条例》方面，是否存在违纪问题，是否严格执行经费使用“八不准”；在资金管理方面，是否存在违法违规行为，如贪污、挪用、白条抵现、公款违规转私人账户、涂改伪造银行对账单等，是否存在“小金库”；在经费收入方面，是否有截留应上缴上级工会经费行为。</w:t>
      </w:r>
    </w:p>
    <w:p w:rsidR="00BA05D2" w:rsidRPr="00263D36" w:rsidRDefault="0002011E" w:rsidP="00DA216F">
      <w:pPr>
        <w:spacing w:line="560" w:lineRule="exact"/>
        <w:ind w:firstLineChars="200" w:firstLine="605"/>
        <w:rPr>
          <w:rFonts w:ascii="仿宋_GB2312" w:eastAsia="仿宋_GB2312" w:hAnsi="仿宋"/>
          <w:sz w:val="32"/>
          <w:szCs w:val="32"/>
        </w:rPr>
      </w:pPr>
      <w:r>
        <w:rPr>
          <w:rFonts w:ascii="仿宋_GB2312" w:eastAsia="仿宋_GB2312" w:hAnsi="仿宋" w:hint="eastAsia"/>
          <w:sz w:val="32"/>
          <w:szCs w:val="32"/>
        </w:rPr>
        <w:t>3.</w:t>
      </w:r>
      <w:r w:rsidR="00BA05D2" w:rsidRPr="00263D36">
        <w:rPr>
          <w:rFonts w:ascii="仿宋_GB2312" w:eastAsia="仿宋_GB2312" w:hAnsi="仿宋" w:hint="eastAsia"/>
          <w:sz w:val="32"/>
          <w:szCs w:val="32"/>
        </w:rPr>
        <w:t>认真整改、区别对待。针对检查中发现的问题，要有针对性地制定整改措施，认真整改，积极纠正；同时，对尚未建立管理制度的，要限期建立；对制度不落实、管理不到位的，要采取有效措施贯彻落实。对检查中发现问题的处理，实行自查从轻、被查从严的原则。对于自查工作中发现的问题，凡是依法自查自纠的，可从轻处理，今后可不再作为问题提出；凡被查出的问题，包括通过上级抽查或群众举报查出的，要依法从严处理；对在检查过程中仍然有令不行、有禁不止，甚至执法犯法的，要依法严肃处理并追究领导责任；触犯刑律的，移送司法机关依法处理。</w:t>
      </w:r>
    </w:p>
    <w:p w:rsidR="00BA05D2" w:rsidRPr="00263D36" w:rsidRDefault="0002011E" w:rsidP="00DA216F">
      <w:pPr>
        <w:spacing w:line="560" w:lineRule="exact"/>
        <w:ind w:firstLineChars="200" w:firstLine="605"/>
        <w:rPr>
          <w:rFonts w:ascii="仿宋_GB2312" w:eastAsia="仿宋_GB2312" w:hAnsi="仿宋"/>
          <w:sz w:val="32"/>
          <w:szCs w:val="32"/>
        </w:rPr>
      </w:pPr>
      <w:r>
        <w:rPr>
          <w:rFonts w:ascii="仿宋_GB2312" w:eastAsia="仿宋_GB2312" w:hAnsi="仿宋" w:hint="eastAsia"/>
          <w:sz w:val="32"/>
          <w:szCs w:val="32"/>
        </w:rPr>
        <w:t>4.</w:t>
      </w:r>
      <w:r w:rsidR="00BA05D2" w:rsidRPr="00263D36">
        <w:rPr>
          <w:rFonts w:ascii="仿宋_GB2312" w:eastAsia="仿宋_GB2312" w:hAnsi="仿宋" w:hint="eastAsia"/>
          <w:sz w:val="32"/>
          <w:szCs w:val="32"/>
        </w:rPr>
        <w:t>建章建制、规范管理。开展财务检查工作的根本目的在于通过检查发现工会经费管理中存在的问题，并通过整改</w:t>
      </w:r>
      <w:r w:rsidR="00386814">
        <w:rPr>
          <w:rFonts w:ascii="仿宋_GB2312" w:eastAsia="仿宋_GB2312" w:hAnsi="仿宋" w:hint="eastAsia"/>
          <w:sz w:val="32"/>
          <w:szCs w:val="32"/>
        </w:rPr>
        <w:t>建立健全工会财务</w:t>
      </w:r>
      <w:r w:rsidR="00BA05D2" w:rsidRPr="00263D36">
        <w:rPr>
          <w:rFonts w:ascii="仿宋_GB2312" w:eastAsia="仿宋_GB2312" w:hAnsi="仿宋" w:hint="eastAsia"/>
          <w:sz w:val="32"/>
          <w:szCs w:val="32"/>
        </w:rPr>
        <w:t>规章和制度，建立起规范工会经费管理，促进工运事业健康发展的长效机制。各级工会要重视和加强财务规章和制度</w:t>
      </w:r>
      <w:r w:rsidR="007E22FF">
        <w:rPr>
          <w:rFonts w:ascii="仿宋_GB2312" w:eastAsia="仿宋_GB2312" w:hAnsi="仿宋" w:hint="eastAsia"/>
          <w:sz w:val="32"/>
          <w:szCs w:val="32"/>
        </w:rPr>
        <w:t>的建设，</w:t>
      </w:r>
      <w:r w:rsidR="00BA05D2" w:rsidRPr="00263D36">
        <w:rPr>
          <w:rFonts w:ascii="仿宋_GB2312" w:eastAsia="仿宋_GB2312" w:hAnsi="仿宋" w:hint="eastAsia"/>
          <w:sz w:val="32"/>
          <w:szCs w:val="32"/>
        </w:rPr>
        <w:t>对按法律、法规规定该建立的各种规章、制度和办法，要按规定认真</w:t>
      </w:r>
      <w:r w:rsidR="00BA05D2" w:rsidRPr="00263D36">
        <w:rPr>
          <w:rFonts w:ascii="仿宋_GB2312" w:eastAsia="仿宋_GB2312" w:hAnsi="仿宋" w:hint="eastAsia"/>
          <w:sz w:val="32"/>
          <w:szCs w:val="32"/>
        </w:rPr>
        <w:lastRenderedPageBreak/>
        <w:t>研究，尽快制定、印发执行；对已经建立的，要在抓好贯彻落实的基础上，根据新的形势和适应工作变化的要求做好完善和健全工作；特别是对检查工作</w:t>
      </w:r>
      <w:r w:rsidR="0049472E">
        <w:rPr>
          <w:rFonts w:ascii="仿宋_GB2312" w:eastAsia="仿宋_GB2312" w:hAnsi="仿宋" w:hint="eastAsia"/>
          <w:sz w:val="32"/>
          <w:szCs w:val="32"/>
        </w:rPr>
        <w:t>中</w:t>
      </w:r>
      <w:r w:rsidR="00BA05D2" w:rsidRPr="00263D36">
        <w:rPr>
          <w:rFonts w:ascii="仿宋_GB2312" w:eastAsia="仿宋_GB2312" w:hAnsi="仿宋" w:hint="eastAsia"/>
          <w:sz w:val="32"/>
          <w:szCs w:val="32"/>
        </w:rPr>
        <w:t>发现的问题，</w:t>
      </w:r>
      <w:r w:rsidR="007E22FF">
        <w:rPr>
          <w:rFonts w:ascii="仿宋_GB2312" w:eastAsia="仿宋_GB2312" w:hAnsi="仿宋" w:hint="eastAsia"/>
          <w:sz w:val="32"/>
          <w:szCs w:val="32"/>
        </w:rPr>
        <w:t>要有针对性地开展分析和研究，尽快建立制度办法，予以解决和完善，</w:t>
      </w:r>
      <w:r w:rsidR="00BA05D2" w:rsidRPr="00263D36">
        <w:rPr>
          <w:rFonts w:ascii="仿宋_GB2312" w:eastAsia="仿宋_GB2312" w:hAnsi="仿宋" w:hint="eastAsia"/>
          <w:sz w:val="32"/>
          <w:szCs w:val="32"/>
        </w:rPr>
        <w:t>进一步依法依规规范工会经费管理。</w:t>
      </w:r>
    </w:p>
    <w:p w:rsidR="00CF6210" w:rsidRDefault="00351C5A" w:rsidP="00DA216F">
      <w:pPr>
        <w:spacing w:line="560" w:lineRule="exact"/>
        <w:ind w:firstLineChars="200" w:firstLine="605"/>
        <w:rPr>
          <w:rFonts w:ascii="黑体" w:eastAsia="黑体" w:hAnsi="黑体"/>
          <w:sz w:val="32"/>
          <w:szCs w:val="32"/>
        </w:rPr>
      </w:pPr>
      <w:r>
        <w:rPr>
          <w:rFonts w:ascii="黑体" w:eastAsia="黑体" w:hAnsi="黑体" w:hint="eastAsia"/>
          <w:sz w:val="32"/>
          <w:szCs w:val="32"/>
        </w:rPr>
        <w:t>三</w:t>
      </w:r>
      <w:r w:rsidR="00D84AAF">
        <w:rPr>
          <w:rFonts w:ascii="黑体" w:eastAsia="黑体" w:hAnsi="黑体" w:hint="eastAsia"/>
          <w:sz w:val="32"/>
          <w:szCs w:val="32"/>
        </w:rPr>
        <w:t>、</w:t>
      </w:r>
      <w:r w:rsidR="00602897">
        <w:rPr>
          <w:rFonts w:ascii="黑体" w:eastAsia="黑体" w:hAnsi="黑体" w:hint="eastAsia"/>
          <w:sz w:val="32"/>
          <w:szCs w:val="32"/>
        </w:rPr>
        <w:t>组织机构</w:t>
      </w:r>
    </w:p>
    <w:p w:rsidR="00742CAC" w:rsidRPr="00742CAC" w:rsidRDefault="0049472E" w:rsidP="00DA216F">
      <w:pPr>
        <w:spacing w:line="560" w:lineRule="exact"/>
        <w:ind w:firstLineChars="200" w:firstLine="605"/>
        <w:rPr>
          <w:rFonts w:ascii="仿宋_GB2312" w:eastAsia="仿宋_GB2312"/>
          <w:sz w:val="32"/>
          <w:szCs w:val="32"/>
        </w:rPr>
      </w:pPr>
      <w:r>
        <w:rPr>
          <w:rFonts w:ascii="仿宋_GB2312" w:eastAsia="仿宋_GB2312" w:hint="eastAsia"/>
          <w:sz w:val="32"/>
          <w:szCs w:val="32"/>
        </w:rPr>
        <w:t>市总</w:t>
      </w:r>
      <w:r w:rsidR="00742CAC" w:rsidRPr="00742CAC">
        <w:rPr>
          <w:rFonts w:ascii="仿宋_GB2312" w:eastAsia="仿宋_GB2312" w:hint="eastAsia"/>
          <w:sz w:val="32"/>
          <w:szCs w:val="32"/>
        </w:rPr>
        <w:t>成</w:t>
      </w:r>
      <w:r w:rsidR="00CF6210">
        <w:rPr>
          <w:rFonts w:ascii="仿宋_GB2312" w:eastAsia="仿宋_GB2312" w:hint="eastAsia"/>
          <w:sz w:val="32"/>
          <w:szCs w:val="32"/>
        </w:rPr>
        <w:t>立财务大检查</w:t>
      </w:r>
      <w:r w:rsidR="00B935DA">
        <w:rPr>
          <w:rFonts w:ascii="仿宋_GB2312" w:eastAsia="仿宋_GB2312" w:hint="eastAsia"/>
          <w:sz w:val="32"/>
          <w:szCs w:val="32"/>
        </w:rPr>
        <w:t>工作</w:t>
      </w:r>
      <w:r w:rsidR="00742CAC">
        <w:rPr>
          <w:rFonts w:ascii="仿宋_GB2312" w:eastAsia="仿宋_GB2312" w:hint="eastAsia"/>
          <w:sz w:val="32"/>
          <w:szCs w:val="32"/>
        </w:rPr>
        <w:t>领导小组，</w:t>
      </w:r>
      <w:r w:rsidR="00B935DA">
        <w:rPr>
          <w:rFonts w:ascii="仿宋_GB2312" w:eastAsia="仿宋_GB2312" w:hint="eastAsia"/>
          <w:sz w:val="32"/>
          <w:szCs w:val="32"/>
        </w:rPr>
        <w:t>领导小组</w:t>
      </w:r>
      <w:r w:rsidR="00742CAC">
        <w:rPr>
          <w:rFonts w:ascii="仿宋_GB2312" w:eastAsia="仿宋_GB2312" w:hint="eastAsia"/>
          <w:sz w:val="32"/>
          <w:szCs w:val="32"/>
        </w:rPr>
        <w:t>成员部门：</w:t>
      </w:r>
      <w:r w:rsidR="00CD3F5C">
        <w:rPr>
          <w:rFonts w:ascii="仿宋_GB2312" w:eastAsia="仿宋_GB2312" w:hint="eastAsia"/>
          <w:sz w:val="32"/>
          <w:szCs w:val="32"/>
        </w:rPr>
        <w:t>组织部、</w:t>
      </w:r>
      <w:r w:rsidR="00B935DA">
        <w:rPr>
          <w:rFonts w:ascii="仿宋_GB2312" w:eastAsia="仿宋_GB2312" w:hint="eastAsia"/>
          <w:sz w:val="32"/>
          <w:szCs w:val="32"/>
        </w:rPr>
        <w:t>权益部、</w:t>
      </w:r>
      <w:r w:rsidR="00CD3F5C">
        <w:rPr>
          <w:rFonts w:ascii="仿宋_GB2312" w:eastAsia="仿宋_GB2312" w:hint="eastAsia"/>
          <w:sz w:val="32"/>
          <w:szCs w:val="32"/>
        </w:rPr>
        <w:t>财务部、经费代收管理部、资产管理部、经审办、机关党委。</w:t>
      </w:r>
    </w:p>
    <w:p w:rsidR="00742CAC" w:rsidRPr="00742CAC" w:rsidRDefault="00742CAC" w:rsidP="00DA216F">
      <w:pPr>
        <w:spacing w:line="560" w:lineRule="exact"/>
        <w:ind w:firstLineChars="200" w:firstLine="605"/>
        <w:rPr>
          <w:rFonts w:ascii="仿宋_GB2312" w:eastAsia="仿宋_GB2312"/>
          <w:sz w:val="32"/>
          <w:szCs w:val="32"/>
        </w:rPr>
      </w:pPr>
      <w:r w:rsidRPr="00742CAC">
        <w:rPr>
          <w:rFonts w:ascii="仿宋_GB2312" w:eastAsia="仿宋_GB2312" w:hint="eastAsia"/>
          <w:sz w:val="32"/>
          <w:szCs w:val="32"/>
        </w:rPr>
        <w:t>组</w:t>
      </w:r>
      <w:r w:rsidR="00CF6210">
        <w:rPr>
          <w:rFonts w:ascii="仿宋_GB2312" w:eastAsia="仿宋_GB2312" w:hint="eastAsia"/>
          <w:sz w:val="32"/>
          <w:szCs w:val="32"/>
        </w:rPr>
        <w:t xml:space="preserve">  </w:t>
      </w:r>
      <w:r w:rsidRPr="00742CAC">
        <w:rPr>
          <w:rFonts w:ascii="仿宋_GB2312" w:eastAsia="仿宋_GB2312" w:hint="eastAsia"/>
          <w:sz w:val="32"/>
          <w:szCs w:val="32"/>
        </w:rPr>
        <w:t>长：</w:t>
      </w:r>
      <w:r w:rsidR="00CF6210">
        <w:rPr>
          <w:rFonts w:ascii="仿宋_GB2312" w:eastAsia="仿宋_GB2312" w:hint="eastAsia"/>
          <w:sz w:val="32"/>
          <w:szCs w:val="32"/>
        </w:rPr>
        <w:t>曾繁新</w:t>
      </w:r>
      <w:r w:rsidR="00394B72">
        <w:rPr>
          <w:rFonts w:ascii="仿宋_GB2312" w:eastAsia="仿宋_GB2312" w:hint="eastAsia"/>
          <w:sz w:val="32"/>
          <w:szCs w:val="32"/>
        </w:rPr>
        <w:t xml:space="preserve">  市总工会党组书记、副主席</w:t>
      </w:r>
    </w:p>
    <w:p w:rsidR="00394B72" w:rsidRDefault="00742CAC" w:rsidP="00DA216F">
      <w:pPr>
        <w:spacing w:line="560" w:lineRule="exact"/>
        <w:ind w:firstLineChars="200" w:firstLine="605"/>
        <w:rPr>
          <w:rFonts w:ascii="仿宋_GB2312" w:eastAsia="仿宋_GB2312"/>
          <w:sz w:val="32"/>
          <w:szCs w:val="32"/>
        </w:rPr>
      </w:pPr>
      <w:r w:rsidRPr="00742CAC">
        <w:rPr>
          <w:rFonts w:ascii="仿宋_GB2312" w:eastAsia="仿宋_GB2312" w:hint="eastAsia"/>
          <w:sz w:val="32"/>
          <w:szCs w:val="32"/>
        </w:rPr>
        <w:t>副组长：</w:t>
      </w:r>
      <w:r w:rsidR="00CF6210">
        <w:rPr>
          <w:rFonts w:ascii="仿宋_GB2312" w:eastAsia="仿宋_GB2312" w:hint="eastAsia"/>
          <w:sz w:val="32"/>
          <w:szCs w:val="32"/>
        </w:rPr>
        <w:t>王永浩</w:t>
      </w:r>
      <w:r w:rsidR="00394B72">
        <w:rPr>
          <w:rFonts w:ascii="仿宋_GB2312" w:eastAsia="仿宋_GB2312" w:hint="eastAsia"/>
          <w:sz w:val="32"/>
          <w:szCs w:val="32"/>
        </w:rPr>
        <w:t xml:space="preserve">  市总工会</w:t>
      </w:r>
      <w:r w:rsidR="006E493B">
        <w:rPr>
          <w:rFonts w:ascii="仿宋_GB2312" w:eastAsia="仿宋_GB2312" w:hint="eastAsia"/>
          <w:sz w:val="32"/>
          <w:szCs w:val="32"/>
        </w:rPr>
        <w:t>党组成员、</w:t>
      </w:r>
      <w:r w:rsidR="00394B72">
        <w:rPr>
          <w:rFonts w:ascii="仿宋_GB2312" w:eastAsia="仿宋_GB2312" w:hint="eastAsia"/>
          <w:sz w:val="32"/>
          <w:szCs w:val="32"/>
        </w:rPr>
        <w:t>副主席</w:t>
      </w:r>
    </w:p>
    <w:p w:rsidR="00CF6210" w:rsidRDefault="00C2727D" w:rsidP="00DA216F">
      <w:pPr>
        <w:spacing w:line="560" w:lineRule="exact"/>
        <w:ind w:firstLineChars="600" w:firstLine="1814"/>
        <w:rPr>
          <w:rFonts w:ascii="仿宋_GB2312" w:eastAsia="仿宋_GB2312"/>
          <w:sz w:val="32"/>
          <w:szCs w:val="32"/>
        </w:rPr>
      </w:pPr>
      <w:r>
        <w:rPr>
          <w:rFonts w:ascii="仿宋_GB2312" w:eastAsia="仿宋_GB2312" w:hint="eastAsia"/>
          <w:sz w:val="32"/>
          <w:szCs w:val="32"/>
        </w:rPr>
        <w:t>何广亮</w:t>
      </w:r>
      <w:r w:rsidR="00394B72">
        <w:rPr>
          <w:rFonts w:ascii="仿宋_GB2312" w:eastAsia="仿宋_GB2312" w:hint="eastAsia"/>
          <w:sz w:val="32"/>
          <w:szCs w:val="32"/>
        </w:rPr>
        <w:t xml:space="preserve">  市总工会党组成员、经</w:t>
      </w:r>
      <w:r w:rsidR="006E493B">
        <w:rPr>
          <w:rFonts w:ascii="仿宋_GB2312" w:eastAsia="仿宋_GB2312" w:hint="eastAsia"/>
          <w:sz w:val="32"/>
          <w:szCs w:val="32"/>
        </w:rPr>
        <w:t>费审查委员会</w:t>
      </w:r>
      <w:r w:rsidR="00394B72">
        <w:rPr>
          <w:rFonts w:ascii="仿宋_GB2312" w:eastAsia="仿宋_GB2312" w:hint="eastAsia"/>
          <w:sz w:val="32"/>
          <w:szCs w:val="32"/>
        </w:rPr>
        <w:t>主任</w:t>
      </w:r>
    </w:p>
    <w:p w:rsidR="00394B72" w:rsidRDefault="00CF6210" w:rsidP="00DA216F">
      <w:pPr>
        <w:spacing w:line="560" w:lineRule="exact"/>
        <w:ind w:firstLineChars="200" w:firstLine="605"/>
        <w:rPr>
          <w:rFonts w:ascii="仿宋_GB2312" w:eastAsia="仿宋_GB2312"/>
          <w:sz w:val="32"/>
          <w:szCs w:val="32"/>
        </w:rPr>
      </w:pPr>
      <w:r>
        <w:rPr>
          <w:rFonts w:ascii="仿宋_GB2312" w:eastAsia="仿宋_GB2312" w:hint="eastAsia"/>
          <w:sz w:val="32"/>
          <w:szCs w:val="32"/>
        </w:rPr>
        <w:t>成  员：</w:t>
      </w:r>
      <w:r w:rsidR="00742CAC" w:rsidRPr="00742CAC">
        <w:rPr>
          <w:rFonts w:ascii="仿宋_GB2312" w:eastAsia="仿宋_GB2312" w:hint="eastAsia"/>
          <w:sz w:val="32"/>
          <w:szCs w:val="32"/>
        </w:rPr>
        <w:t>王</w:t>
      </w:r>
      <w:r w:rsidR="00394B72">
        <w:rPr>
          <w:rFonts w:ascii="仿宋_GB2312" w:eastAsia="仿宋_GB2312" w:hint="eastAsia"/>
          <w:sz w:val="32"/>
          <w:szCs w:val="32"/>
        </w:rPr>
        <w:t xml:space="preserve">  </w:t>
      </w:r>
      <w:r w:rsidR="00742CAC" w:rsidRPr="00742CAC">
        <w:rPr>
          <w:rFonts w:ascii="仿宋_GB2312" w:eastAsia="仿宋_GB2312" w:hint="eastAsia"/>
          <w:sz w:val="32"/>
          <w:szCs w:val="32"/>
        </w:rPr>
        <w:t>伟</w:t>
      </w:r>
      <w:r w:rsidR="00394B72">
        <w:rPr>
          <w:rFonts w:ascii="仿宋_GB2312" w:eastAsia="仿宋_GB2312" w:hint="eastAsia"/>
          <w:sz w:val="32"/>
          <w:szCs w:val="32"/>
        </w:rPr>
        <w:t xml:space="preserve">  市总机关党委书记</w:t>
      </w:r>
    </w:p>
    <w:p w:rsidR="00394B72" w:rsidRDefault="00394B72" w:rsidP="00DA216F">
      <w:pPr>
        <w:spacing w:line="560" w:lineRule="exact"/>
        <w:ind w:firstLineChars="600" w:firstLine="1814"/>
        <w:rPr>
          <w:rFonts w:ascii="仿宋_GB2312" w:eastAsia="仿宋_GB2312"/>
          <w:sz w:val="32"/>
          <w:szCs w:val="32"/>
        </w:rPr>
      </w:pPr>
      <w:r>
        <w:rPr>
          <w:rFonts w:ascii="仿宋_GB2312" w:eastAsia="仿宋_GB2312" w:hint="eastAsia"/>
          <w:sz w:val="32"/>
          <w:szCs w:val="32"/>
        </w:rPr>
        <w:t xml:space="preserve">司  建  </w:t>
      </w:r>
      <w:r w:rsidR="00782926">
        <w:rPr>
          <w:rFonts w:ascii="仿宋_GB2312" w:eastAsia="仿宋_GB2312" w:hint="eastAsia"/>
          <w:sz w:val="32"/>
          <w:szCs w:val="32"/>
        </w:rPr>
        <w:t>市总权益部部长</w:t>
      </w:r>
    </w:p>
    <w:p w:rsidR="00394B72" w:rsidRDefault="00394B72" w:rsidP="00DA216F">
      <w:pPr>
        <w:spacing w:line="560" w:lineRule="exact"/>
        <w:ind w:firstLineChars="600" w:firstLine="1814"/>
        <w:rPr>
          <w:rFonts w:ascii="仿宋_GB2312" w:eastAsia="仿宋_GB2312"/>
          <w:sz w:val="32"/>
          <w:szCs w:val="32"/>
        </w:rPr>
      </w:pPr>
      <w:r>
        <w:rPr>
          <w:rFonts w:ascii="仿宋_GB2312" w:eastAsia="仿宋_GB2312" w:hint="eastAsia"/>
          <w:sz w:val="32"/>
          <w:szCs w:val="32"/>
        </w:rPr>
        <w:t>鞠正义  市总资产管理部部长</w:t>
      </w:r>
    </w:p>
    <w:p w:rsidR="00394B72" w:rsidRDefault="00CD3F5C" w:rsidP="00DA216F">
      <w:pPr>
        <w:spacing w:line="560" w:lineRule="exact"/>
        <w:ind w:firstLineChars="600" w:firstLine="1814"/>
        <w:rPr>
          <w:rFonts w:ascii="仿宋_GB2312" w:eastAsia="仿宋_GB2312"/>
          <w:sz w:val="32"/>
          <w:szCs w:val="32"/>
        </w:rPr>
      </w:pPr>
      <w:r>
        <w:rPr>
          <w:rFonts w:ascii="仿宋_GB2312" w:eastAsia="仿宋_GB2312" w:hint="eastAsia"/>
          <w:sz w:val="32"/>
          <w:szCs w:val="32"/>
        </w:rPr>
        <w:t>蒋文云</w:t>
      </w:r>
      <w:r w:rsidR="00394B72">
        <w:rPr>
          <w:rFonts w:ascii="仿宋_GB2312" w:eastAsia="仿宋_GB2312" w:hint="eastAsia"/>
          <w:sz w:val="32"/>
          <w:szCs w:val="32"/>
        </w:rPr>
        <w:t xml:space="preserve">  市总组织部部长</w:t>
      </w:r>
      <w:r w:rsidR="00561896">
        <w:rPr>
          <w:rFonts w:ascii="仿宋_GB2312" w:eastAsia="仿宋_GB2312" w:hint="eastAsia"/>
          <w:sz w:val="32"/>
          <w:szCs w:val="32"/>
        </w:rPr>
        <w:t xml:space="preserve">                                                                                                                                                                                                                              </w:t>
      </w:r>
    </w:p>
    <w:p w:rsidR="00394B72" w:rsidRDefault="00CD3F5C" w:rsidP="00DA216F">
      <w:pPr>
        <w:spacing w:line="560" w:lineRule="exact"/>
        <w:ind w:firstLineChars="600" w:firstLine="1814"/>
        <w:rPr>
          <w:rFonts w:ascii="仿宋_GB2312" w:eastAsia="仿宋_GB2312"/>
          <w:sz w:val="32"/>
          <w:szCs w:val="32"/>
        </w:rPr>
      </w:pPr>
      <w:r>
        <w:rPr>
          <w:rFonts w:ascii="仿宋_GB2312" w:eastAsia="仿宋_GB2312" w:hint="eastAsia"/>
          <w:sz w:val="32"/>
          <w:szCs w:val="32"/>
        </w:rPr>
        <w:t>李东明</w:t>
      </w:r>
      <w:r w:rsidR="00394B72">
        <w:rPr>
          <w:rFonts w:ascii="仿宋_GB2312" w:eastAsia="仿宋_GB2312" w:hint="eastAsia"/>
          <w:sz w:val="32"/>
          <w:szCs w:val="32"/>
        </w:rPr>
        <w:t xml:space="preserve">  市总财务部部长</w:t>
      </w:r>
    </w:p>
    <w:p w:rsidR="00394B72" w:rsidRDefault="00CD3F5C" w:rsidP="00DA216F">
      <w:pPr>
        <w:spacing w:line="560" w:lineRule="exact"/>
        <w:ind w:firstLineChars="600" w:firstLine="1814"/>
        <w:rPr>
          <w:rFonts w:ascii="仿宋_GB2312" w:eastAsia="仿宋_GB2312"/>
          <w:sz w:val="32"/>
          <w:szCs w:val="32"/>
        </w:rPr>
      </w:pPr>
      <w:r>
        <w:rPr>
          <w:rFonts w:ascii="仿宋_GB2312" w:eastAsia="仿宋_GB2312" w:hint="eastAsia"/>
          <w:sz w:val="32"/>
          <w:szCs w:val="32"/>
        </w:rPr>
        <w:t>梁</w:t>
      </w:r>
      <w:r w:rsidR="00394B72">
        <w:rPr>
          <w:rFonts w:ascii="仿宋_GB2312" w:eastAsia="仿宋_GB2312" w:hint="eastAsia"/>
          <w:sz w:val="32"/>
          <w:szCs w:val="32"/>
        </w:rPr>
        <w:t xml:space="preserve">  </w:t>
      </w:r>
      <w:r>
        <w:rPr>
          <w:rFonts w:ascii="仿宋_GB2312" w:eastAsia="仿宋_GB2312" w:hint="eastAsia"/>
          <w:sz w:val="32"/>
          <w:szCs w:val="32"/>
        </w:rPr>
        <w:t>怡</w:t>
      </w:r>
      <w:r w:rsidR="00394B72">
        <w:rPr>
          <w:rFonts w:ascii="仿宋_GB2312" w:eastAsia="仿宋_GB2312" w:hint="eastAsia"/>
          <w:sz w:val="32"/>
          <w:szCs w:val="32"/>
        </w:rPr>
        <w:t xml:space="preserve">  市总</w:t>
      </w:r>
      <w:r w:rsidR="006E493B">
        <w:rPr>
          <w:rFonts w:ascii="仿宋_GB2312" w:eastAsia="仿宋_GB2312" w:hint="eastAsia"/>
          <w:sz w:val="32"/>
          <w:szCs w:val="32"/>
        </w:rPr>
        <w:t>工会</w:t>
      </w:r>
      <w:r w:rsidR="00394B72">
        <w:rPr>
          <w:rFonts w:ascii="仿宋_GB2312" w:eastAsia="仿宋_GB2312" w:hint="eastAsia"/>
          <w:sz w:val="32"/>
          <w:szCs w:val="32"/>
        </w:rPr>
        <w:t>经费代收管理部部长</w:t>
      </w:r>
    </w:p>
    <w:p w:rsidR="00742CAC" w:rsidRDefault="00CD3F5C" w:rsidP="00DA216F">
      <w:pPr>
        <w:spacing w:line="560" w:lineRule="exact"/>
        <w:ind w:firstLineChars="600" w:firstLine="1814"/>
        <w:rPr>
          <w:rFonts w:ascii="仿宋_GB2312" w:eastAsia="仿宋_GB2312"/>
          <w:sz w:val="32"/>
          <w:szCs w:val="32"/>
        </w:rPr>
      </w:pPr>
      <w:r>
        <w:rPr>
          <w:rFonts w:ascii="仿宋_GB2312" w:eastAsia="仿宋_GB2312" w:hint="eastAsia"/>
          <w:sz w:val="32"/>
          <w:szCs w:val="32"/>
        </w:rPr>
        <w:t>王天柱</w:t>
      </w:r>
      <w:r w:rsidR="00782926">
        <w:rPr>
          <w:rFonts w:ascii="仿宋_GB2312" w:eastAsia="仿宋_GB2312" w:hint="eastAsia"/>
          <w:sz w:val="32"/>
          <w:szCs w:val="32"/>
        </w:rPr>
        <w:t xml:space="preserve">  市总经审办主任</w:t>
      </w:r>
    </w:p>
    <w:p w:rsidR="00602897" w:rsidRDefault="00712DA3" w:rsidP="00DA216F">
      <w:pPr>
        <w:spacing w:line="560" w:lineRule="exact"/>
        <w:ind w:firstLineChars="200" w:firstLine="605"/>
        <w:rPr>
          <w:rFonts w:ascii="仿宋_GB2312" w:eastAsia="仿宋_GB2312"/>
          <w:sz w:val="32"/>
          <w:szCs w:val="32"/>
        </w:rPr>
      </w:pPr>
      <w:r>
        <w:rPr>
          <w:rFonts w:ascii="仿宋_GB2312" w:eastAsia="仿宋_GB2312" w:hint="eastAsia"/>
          <w:sz w:val="32"/>
          <w:szCs w:val="32"/>
        </w:rPr>
        <w:t>财务大检查办公室</w:t>
      </w:r>
      <w:r w:rsidR="00126252">
        <w:rPr>
          <w:rFonts w:ascii="仿宋_GB2312" w:eastAsia="仿宋_GB2312" w:hint="eastAsia"/>
          <w:sz w:val="32"/>
          <w:szCs w:val="32"/>
        </w:rPr>
        <w:t>设在</w:t>
      </w:r>
      <w:r w:rsidR="00394B72">
        <w:rPr>
          <w:rFonts w:ascii="仿宋_GB2312" w:eastAsia="仿宋_GB2312" w:hint="eastAsia"/>
          <w:sz w:val="32"/>
          <w:szCs w:val="32"/>
        </w:rPr>
        <w:t>北京</w:t>
      </w:r>
      <w:r w:rsidR="0049472E">
        <w:rPr>
          <w:rFonts w:ascii="仿宋_GB2312" w:eastAsia="仿宋_GB2312" w:hint="eastAsia"/>
          <w:sz w:val="32"/>
          <w:szCs w:val="32"/>
        </w:rPr>
        <w:t>职工</w:t>
      </w:r>
      <w:r w:rsidR="00126252">
        <w:rPr>
          <w:rFonts w:ascii="仿宋_GB2312" w:eastAsia="仿宋_GB2312" w:hint="eastAsia"/>
          <w:sz w:val="32"/>
          <w:szCs w:val="32"/>
        </w:rPr>
        <w:t>服务中心</w:t>
      </w:r>
      <w:r w:rsidR="00394B72">
        <w:rPr>
          <w:rFonts w:ascii="仿宋_GB2312" w:eastAsia="仿宋_GB2312" w:hint="eastAsia"/>
          <w:sz w:val="32"/>
          <w:szCs w:val="32"/>
        </w:rPr>
        <w:t>二层1214房间</w:t>
      </w:r>
      <w:r w:rsidR="00B741AC">
        <w:rPr>
          <w:rFonts w:ascii="仿宋_GB2312" w:eastAsia="仿宋_GB2312" w:hint="eastAsia"/>
          <w:sz w:val="32"/>
          <w:szCs w:val="32"/>
        </w:rPr>
        <w:t>（西城区虎坊路13号）。</w:t>
      </w:r>
    </w:p>
    <w:p w:rsidR="00602897" w:rsidRDefault="00712DA3" w:rsidP="00DA216F">
      <w:pPr>
        <w:spacing w:line="560" w:lineRule="exact"/>
        <w:ind w:firstLineChars="200" w:firstLine="605"/>
        <w:rPr>
          <w:rFonts w:ascii="仿宋_GB2312" w:eastAsia="仿宋_GB2312"/>
          <w:sz w:val="32"/>
          <w:szCs w:val="32"/>
        </w:rPr>
      </w:pPr>
      <w:r>
        <w:rPr>
          <w:rFonts w:ascii="仿宋_GB2312" w:eastAsia="仿宋_GB2312" w:hint="eastAsia"/>
          <w:sz w:val="32"/>
          <w:szCs w:val="32"/>
        </w:rPr>
        <w:t>邮编</w:t>
      </w:r>
      <w:r w:rsidR="00602897">
        <w:rPr>
          <w:rFonts w:ascii="仿宋_GB2312" w:eastAsia="仿宋_GB2312" w:hint="eastAsia"/>
          <w:sz w:val="32"/>
          <w:szCs w:val="32"/>
        </w:rPr>
        <w:t>：</w:t>
      </w:r>
      <w:r>
        <w:rPr>
          <w:rFonts w:ascii="仿宋_GB2312" w:eastAsia="仿宋_GB2312" w:hint="eastAsia"/>
          <w:sz w:val="32"/>
          <w:szCs w:val="32"/>
        </w:rPr>
        <w:t>100052</w:t>
      </w:r>
    </w:p>
    <w:p w:rsidR="00602897" w:rsidRDefault="00712DA3" w:rsidP="00DA216F">
      <w:pPr>
        <w:spacing w:line="560" w:lineRule="exact"/>
        <w:ind w:firstLineChars="200" w:firstLine="605"/>
        <w:rPr>
          <w:rFonts w:ascii="仿宋_GB2312" w:eastAsia="仿宋_GB2312"/>
          <w:sz w:val="32"/>
          <w:szCs w:val="32"/>
        </w:rPr>
      </w:pPr>
      <w:r>
        <w:rPr>
          <w:rFonts w:ascii="仿宋_GB2312" w:eastAsia="仿宋_GB2312" w:hint="eastAsia"/>
          <w:sz w:val="32"/>
          <w:szCs w:val="32"/>
        </w:rPr>
        <w:t>电话</w:t>
      </w:r>
      <w:r w:rsidR="00126252">
        <w:rPr>
          <w:rFonts w:ascii="仿宋_GB2312" w:eastAsia="仿宋_GB2312" w:hint="eastAsia"/>
          <w:sz w:val="32"/>
          <w:szCs w:val="32"/>
        </w:rPr>
        <w:t>：</w:t>
      </w:r>
      <w:r w:rsidR="00394B72">
        <w:rPr>
          <w:rFonts w:ascii="仿宋_GB2312" w:eastAsia="仿宋_GB2312" w:hint="eastAsia"/>
          <w:sz w:val="32"/>
          <w:szCs w:val="32"/>
        </w:rPr>
        <w:t>83570335</w:t>
      </w:r>
    </w:p>
    <w:p w:rsidR="00712DA3" w:rsidRPr="00742CAC" w:rsidRDefault="00126252" w:rsidP="00DA216F">
      <w:pPr>
        <w:spacing w:line="560" w:lineRule="exact"/>
        <w:ind w:firstLineChars="200" w:firstLine="605"/>
        <w:rPr>
          <w:rFonts w:ascii="仿宋_GB2312" w:eastAsia="仿宋_GB2312"/>
          <w:sz w:val="32"/>
          <w:szCs w:val="32"/>
        </w:rPr>
      </w:pPr>
      <w:r>
        <w:rPr>
          <w:rFonts w:ascii="仿宋_GB2312" w:eastAsia="仿宋_GB2312" w:hint="eastAsia"/>
          <w:sz w:val="32"/>
          <w:szCs w:val="32"/>
        </w:rPr>
        <w:t>邮箱：</w:t>
      </w:r>
      <w:r w:rsidR="00072BFE">
        <w:rPr>
          <w:rFonts w:ascii="仿宋_GB2312" w:eastAsia="仿宋_GB2312" w:hint="eastAsia"/>
          <w:sz w:val="32"/>
          <w:szCs w:val="32"/>
        </w:rPr>
        <w:t>ghcwdjc@163.com</w:t>
      </w:r>
    </w:p>
    <w:p w:rsidR="00CF6210" w:rsidRPr="00CF6210" w:rsidRDefault="00351C5A" w:rsidP="00DA216F">
      <w:pPr>
        <w:spacing w:line="560" w:lineRule="exact"/>
        <w:ind w:firstLineChars="200" w:firstLine="605"/>
        <w:rPr>
          <w:rFonts w:ascii="黑体" w:eastAsia="黑体" w:hAnsi="黑体"/>
          <w:sz w:val="32"/>
          <w:szCs w:val="32"/>
        </w:rPr>
      </w:pPr>
      <w:r>
        <w:rPr>
          <w:rFonts w:ascii="黑体" w:eastAsia="黑体" w:hAnsi="黑体" w:hint="eastAsia"/>
          <w:sz w:val="32"/>
          <w:szCs w:val="32"/>
        </w:rPr>
        <w:lastRenderedPageBreak/>
        <w:t>四</w:t>
      </w:r>
      <w:r w:rsidR="007074B0" w:rsidRPr="002C326A">
        <w:rPr>
          <w:rFonts w:ascii="黑体" w:eastAsia="黑体" w:hAnsi="黑体" w:hint="eastAsia"/>
          <w:sz w:val="32"/>
          <w:szCs w:val="32"/>
        </w:rPr>
        <w:t>、</w:t>
      </w:r>
      <w:r w:rsidR="002C326A" w:rsidRPr="002C326A">
        <w:rPr>
          <w:rFonts w:ascii="黑体" w:eastAsia="黑体" w:hAnsi="黑体" w:hint="eastAsia"/>
          <w:sz w:val="32"/>
          <w:szCs w:val="32"/>
        </w:rPr>
        <w:t>工作安排</w:t>
      </w:r>
    </w:p>
    <w:p w:rsidR="009B4BD5" w:rsidRDefault="004D0D6A" w:rsidP="00DA216F">
      <w:pPr>
        <w:spacing w:line="560" w:lineRule="exact"/>
        <w:ind w:firstLineChars="200" w:firstLine="605"/>
        <w:rPr>
          <w:rFonts w:ascii="仿宋_GB2312" w:eastAsia="仿宋_GB2312" w:hAnsi="仿宋"/>
          <w:sz w:val="32"/>
          <w:szCs w:val="32"/>
        </w:rPr>
      </w:pPr>
      <w:r>
        <w:rPr>
          <w:rFonts w:ascii="仿宋_GB2312" w:eastAsia="仿宋_GB2312" w:hAnsi="仿宋" w:hint="eastAsia"/>
          <w:sz w:val="32"/>
          <w:szCs w:val="32"/>
        </w:rPr>
        <w:t>（一）自查阶段</w:t>
      </w:r>
      <w:r w:rsidR="00051E62">
        <w:rPr>
          <w:rFonts w:ascii="仿宋_GB2312" w:eastAsia="仿宋_GB2312" w:hAnsi="仿宋" w:hint="eastAsia"/>
          <w:sz w:val="32"/>
          <w:szCs w:val="32"/>
        </w:rPr>
        <w:t>（截至5月15日）</w:t>
      </w:r>
      <w:r w:rsidR="0068189E">
        <w:rPr>
          <w:rFonts w:ascii="仿宋_GB2312" w:eastAsia="仿宋_GB2312" w:hAnsi="仿宋" w:hint="eastAsia"/>
          <w:sz w:val="32"/>
          <w:szCs w:val="32"/>
        </w:rPr>
        <w:t>。</w:t>
      </w:r>
      <w:r>
        <w:rPr>
          <w:rFonts w:ascii="仿宋_GB2312" w:eastAsia="仿宋_GB2312" w:hAnsi="仿宋" w:hint="eastAsia"/>
          <w:sz w:val="32"/>
          <w:szCs w:val="32"/>
        </w:rPr>
        <w:t>各区、县、局、总公司、产业</w:t>
      </w:r>
      <w:r w:rsidR="00CF6210" w:rsidRPr="00CF6210">
        <w:rPr>
          <w:rFonts w:ascii="仿宋_GB2312" w:eastAsia="仿宋_GB2312" w:hAnsi="仿宋" w:hint="eastAsia"/>
          <w:sz w:val="32"/>
          <w:szCs w:val="32"/>
        </w:rPr>
        <w:t>工会</w:t>
      </w:r>
      <w:r w:rsidR="00DD5CF8">
        <w:rPr>
          <w:rFonts w:ascii="仿宋_GB2312" w:eastAsia="仿宋_GB2312" w:hAnsi="仿宋" w:hint="eastAsia"/>
          <w:sz w:val="32"/>
          <w:szCs w:val="32"/>
        </w:rPr>
        <w:t>及市总直属企事业单位</w:t>
      </w:r>
      <w:r w:rsidR="00CF6210" w:rsidRPr="00CF6210">
        <w:rPr>
          <w:rFonts w:ascii="仿宋_GB2312" w:eastAsia="仿宋_GB2312" w:hAnsi="仿宋" w:hint="eastAsia"/>
          <w:sz w:val="32"/>
          <w:szCs w:val="32"/>
        </w:rPr>
        <w:t>要按本方案的部署和安排，迅速组织制定本地区</w:t>
      </w:r>
      <w:r>
        <w:rPr>
          <w:rFonts w:ascii="仿宋_GB2312" w:eastAsia="仿宋_GB2312" w:hAnsi="仿宋" w:hint="eastAsia"/>
          <w:sz w:val="32"/>
          <w:szCs w:val="32"/>
        </w:rPr>
        <w:t>、本行业、本系统财务检查工作方案，及时进行检查工作的动员和部署，落实本</w:t>
      </w:r>
      <w:r w:rsidR="00CF6210" w:rsidRPr="00CF6210">
        <w:rPr>
          <w:rFonts w:ascii="仿宋_GB2312" w:eastAsia="仿宋_GB2312" w:hAnsi="仿宋" w:hint="eastAsia"/>
          <w:sz w:val="32"/>
          <w:szCs w:val="32"/>
        </w:rPr>
        <w:t>方案规定的检查内容、时限和要求，认真开展自查</w:t>
      </w:r>
      <w:r>
        <w:rPr>
          <w:rFonts w:ascii="仿宋_GB2312" w:eastAsia="仿宋_GB2312" w:hAnsi="仿宋" w:hint="eastAsia"/>
          <w:sz w:val="32"/>
          <w:szCs w:val="32"/>
        </w:rPr>
        <w:t>自纠</w:t>
      </w:r>
      <w:r w:rsidR="00CF6210" w:rsidRPr="00CF6210">
        <w:rPr>
          <w:rFonts w:ascii="仿宋_GB2312" w:eastAsia="仿宋_GB2312" w:hAnsi="仿宋" w:hint="eastAsia"/>
          <w:sz w:val="32"/>
          <w:szCs w:val="32"/>
        </w:rPr>
        <w:t>，</w:t>
      </w:r>
      <w:r>
        <w:rPr>
          <w:rFonts w:ascii="仿宋_GB2312" w:eastAsia="仿宋_GB2312" w:hAnsi="仿宋" w:hint="eastAsia"/>
          <w:sz w:val="32"/>
          <w:szCs w:val="32"/>
        </w:rPr>
        <w:t>做到不走过场，自查工作</w:t>
      </w:r>
      <w:r w:rsidRPr="00CF6210">
        <w:rPr>
          <w:rFonts w:ascii="仿宋_GB2312" w:eastAsia="仿宋_GB2312" w:hAnsi="仿宋" w:hint="eastAsia"/>
          <w:sz w:val="32"/>
          <w:szCs w:val="32"/>
        </w:rPr>
        <w:t>必须达到100%</w:t>
      </w:r>
      <w:r w:rsidR="00CF6210" w:rsidRPr="00CF6210">
        <w:rPr>
          <w:rFonts w:ascii="仿宋_GB2312" w:eastAsia="仿宋_GB2312" w:hAnsi="仿宋" w:hint="eastAsia"/>
          <w:sz w:val="32"/>
          <w:szCs w:val="32"/>
        </w:rPr>
        <w:t>全覆盖。各</w:t>
      </w:r>
      <w:r w:rsidR="00DD5CF8">
        <w:rPr>
          <w:rFonts w:ascii="仿宋_GB2312" w:eastAsia="仿宋_GB2312" w:hAnsi="仿宋" w:hint="eastAsia"/>
          <w:sz w:val="32"/>
          <w:szCs w:val="32"/>
        </w:rPr>
        <w:t>单位</w:t>
      </w:r>
      <w:r w:rsidR="00CF6210" w:rsidRPr="00CF6210">
        <w:rPr>
          <w:rFonts w:ascii="仿宋_GB2312" w:eastAsia="仿宋_GB2312" w:hAnsi="仿宋" w:hint="eastAsia"/>
          <w:sz w:val="32"/>
          <w:szCs w:val="32"/>
        </w:rPr>
        <w:t>对自查中发现的违规违纪问题，必须自觉纠正，</w:t>
      </w:r>
      <w:r>
        <w:rPr>
          <w:rFonts w:ascii="仿宋_GB2312" w:eastAsia="仿宋_GB2312" w:hAnsi="仿宋" w:hint="eastAsia"/>
          <w:sz w:val="32"/>
          <w:szCs w:val="32"/>
        </w:rPr>
        <w:t>工会主席</w:t>
      </w:r>
      <w:r w:rsidR="00DD5CF8">
        <w:rPr>
          <w:rFonts w:ascii="仿宋_GB2312" w:eastAsia="仿宋_GB2312" w:hAnsi="仿宋" w:hint="eastAsia"/>
          <w:sz w:val="32"/>
          <w:szCs w:val="32"/>
        </w:rPr>
        <w:t>或企事业法人</w:t>
      </w:r>
      <w:r w:rsidR="00CF6210" w:rsidRPr="00CF6210">
        <w:rPr>
          <w:rFonts w:ascii="仿宋_GB2312" w:eastAsia="仿宋_GB2312" w:hAnsi="仿宋" w:hint="eastAsia"/>
          <w:sz w:val="32"/>
          <w:szCs w:val="32"/>
        </w:rPr>
        <w:t>对自查自纠工作负完全责任。</w:t>
      </w:r>
    </w:p>
    <w:p w:rsidR="00CF6210" w:rsidRPr="00CF6210" w:rsidRDefault="004D0D6A" w:rsidP="00DA216F">
      <w:pPr>
        <w:spacing w:line="560" w:lineRule="exact"/>
        <w:ind w:firstLineChars="200" w:firstLine="605"/>
        <w:rPr>
          <w:rFonts w:ascii="仿宋_GB2312" w:eastAsia="仿宋_GB2312" w:hAnsi="仿宋"/>
          <w:sz w:val="32"/>
          <w:szCs w:val="32"/>
        </w:rPr>
      </w:pPr>
      <w:r>
        <w:rPr>
          <w:rFonts w:ascii="仿宋_GB2312" w:eastAsia="仿宋_GB2312" w:hAnsi="仿宋" w:hint="eastAsia"/>
          <w:sz w:val="32"/>
          <w:szCs w:val="32"/>
        </w:rPr>
        <w:t>各区、县、局、总公司、产业</w:t>
      </w:r>
      <w:r w:rsidRPr="00CF6210">
        <w:rPr>
          <w:rFonts w:ascii="仿宋_GB2312" w:eastAsia="仿宋_GB2312" w:hAnsi="仿宋" w:hint="eastAsia"/>
          <w:sz w:val="32"/>
          <w:szCs w:val="32"/>
        </w:rPr>
        <w:t>工会</w:t>
      </w:r>
      <w:r w:rsidR="00DD5CF8">
        <w:rPr>
          <w:rFonts w:ascii="仿宋_GB2312" w:eastAsia="仿宋_GB2312" w:hAnsi="仿宋" w:hint="eastAsia"/>
          <w:sz w:val="32"/>
          <w:szCs w:val="32"/>
        </w:rPr>
        <w:t>及市总直属企事业单位</w:t>
      </w:r>
      <w:r w:rsidR="00CF6210" w:rsidRPr="00CF6210">
        <w:rPr>
          <w:rFonts w:ascii="仿宋_GB2312" w:eastAsia="仿宋_GB2312" w:hAnsi="仿宋" w:hint="eastAsia"/>
          <w:sz w:val="32"/>
          <w:szCs w:val="32"/>
        </w:rPr>
        <w:t>务必于</w:t>
      </w:r>
      <w:r w:rsidR="00051E62">
        <w:rPr>
          <w:rFonts w:ascii="仿宋_GB2312" w:eastAsia="仿宋_GB2312" w:hAnsi="仿宋" w:hint="eastAsia"/>
          <w:sz w:val="32"/>
          <w:szCs w:val="32"/>
        </w:rPr>
        <w:t>5</w:t>
      </w:r>
      <w:r w:rsidR="00CF6210" w:rsidRPr="00CF6210">
        <w:rPr>
          <w:rFonts w:ascii="仿宋_GB2312" w:eastAsia="仿宋_GB2312" w:hAnsi="仿宋" w:hint="eastAsia"/>
          <w:sz w:val="32"/>
          <w:szCs w:val="32"/>
        </w:rPr>
        <w:t>月</w:t>
      </w:r>
      <w:r w:rsidR="00DC4F0F">
        <w:rPr>
          <w:rFonts w:ascii="仿宋_GB2312" w:eastAsia="仿宋_GB2312" w:hAnsi="仿宋" w:hint="eastAsia"/>
          <w:sz w:val="32"/>
          <w:szCs w:val="32"/>
        </w:rPr>
        <w:t>15</w:t>
      </w:r>
      <w:r w:rsidR="00CF6210" w:rsidRPr="00CF6210">
        <w:rPr>
          <w:rFonts w:ascii="仿宋_GB2312" w:eastAsia="仿宋_GB2312" w:hAnsi="仿宋" w:hint="eastAsia"/>
          <w:sz w:val="32"/>
          <w:szCs w:val="32"/>
        </w:rPr>
        <w:t>日前将自查自纠总结报告</w:t>
      </w:r>
      <w:r w:rsidR="00DD5CF8">
        <w:rPr>
          <w:rFonts w:ascii="仿宋_GB2312" w:eastAsia="仿宋_GB2312" w:hAnsi="仿宋" w:hint="eastAsia"/>
          <w:sz w:val="32"/>
          <w:szCs w:val="32"/>
        </w:rPr>
        <w:t>和统计报表报市总财务部，其中：区、县工会填报附件1至附件5报表；局、总公司、产业</w:t>
      </w:r>
      <w:r w:rsidR="00DD5CF8" w:rsidRPr="00CF6210">
        <w:rPr>
          <w:rFonts w:ascii="仿宋_GB2312" w:eastAsia="仿宋_GB2312" w:hAnsi="仿宋" w:hint="eastAsia"/>
          <w:sz w:val="32"/>
          <w:szCs w:val="32"/>
        </w:rPr>
        <w:t>工会</w:t>
      </w:r>
      <w:r w:rsidR="007E22FF">
        <w:rPr>
          <w:rFonts w:ascii="仿宋_GB2312" w:eastAsia="仿宋_GB2312" w:hAnsi="仿宋" w:hint="eastAsia"/>
          <w:sz w:val="32"/>
          <w:szCs w:val="32"/>
        </w:rPr>
        <w:t>填报</w:t>
      </w:r>
      <w:r w:rsidR="00DD5CF8">
        <w:rPr>
          <w:rFonts w:ascii="仿宋_GB2312" w:eastAsia="仿宋_GB2312" w:hAnsi="仿宋" w:hint="eastAsia"/>
          <w:sz w:val="32"/>
          <w:szCs w:val="32"/>
        </w:rPr>
        <w:t>附件1至附件3报表；市总直属企事业单位填报附件4至附件5报表；</w:t>
      </w:r>
      <w:r w:rsidR="009B4BD5">
        <w:rPr>
          <w:rFonts w:ascii="仿宋_GB2312" w:eastAsia="仿宋_GB2312" w:hAnsi="仿宋" w:hint="eastAsia"/>
          <w:sz w:val="32"/>
          <w:szCs w:val="32"/>
        </w:rPr>
        <w:t>附件1、附件2</w:t>
      </w:r>
      <w:r w:rsidR="00DD5CF8">
        <w:rPr>
          <w:rFonts w:ascii="仿宋_GB2312" w:eastAsia="仿宋_GB2312" w:hAnsi="仿宋" w:hint="eastAsia"/>
          <w:sz w:val="32"/>
          <w:szCs w:val="32"/>
        </w:rPr>
        <w:t>报表</w:t>
      </w:r>
      <w:r w:rsidR="009B4BD5">
        <w:rPr>
          <w:rFonts w:ascii="仿宋_GB2312" w:eastAsia="仿宋_GB2312" w:hAnsi="仿宋" w:hint="eastAsia"/>
          <w:sz w:val="32"/>
          <w:szCs w:val="32"/>
        </w:rPr>
        <w:t>包含</w:t>
      </w:r>
      <w:r w:rsidR="00C6323B">
        <w:rPr>
          <w:rFonts w:ascii="仿宋_GB2312" w:eastAsia="仿宋_GB2312" w:hAnsi="仿宋" w:hint="eastAsia"/>
          <w:sz w:val="32"/>
          <w:szCs w:val="32"/>
        </w:rPr>
        <w:t>本级工会</w:t>
      </w:r>
      <w:r w:rsidR="009B4BD5">
        <w:rPr>
          <w:rFonts w:ascii="仿宋_GB2312" w:eastAsia="仿宋_GB2312" w:hAnsi="仿宋" w:hint="eastAsia"/>
          <w:sz w:val="32"/>
          <w:szCs w:val="32"/>
        </w:rPr>
        <w:t>和</w:t>
      </w:r>
      <w:r w:rsidR="00C6323B">
        <w:rPr>
          <w:rFonts w:ascii="仿宋_GB2312" w:eastAsia="仿宋_GB2312" w:hAnsi="仿宋" w:hint="eastAsia"/>
          <w:sz w:val="32"/>
          <w:szCs w:val="32"/>
        </w:rPr>
        <w:t>下管一级工会</w:t>
      </w:r>
      <w:r w:rsidR="009B4BD5">
        <w:rPr>
          <w:rFonts w:ascii="仿宋_GB2312" w:eastAsia="仿宋_GB2312" w:hAnsi="仿宋" w:hint="eastAsia"/>
          <w:sz w:val="32"/>
          <w:szCs w:val="32"/>
        </w:rPr>
        <w:t>自查自纠情况数据；附件3表仅含本级自查自纠情况数据，下管一级工会自查自纠情况</w:t>
      </w:r>
      <w:r w:rsidR="00482792">
        <w:rPr>
          <w:rFonts w:ascii="仿宋_GB2312" w:eastAsia="仿宋_GB2312" w:hAnsi="仿宋" w:hint="eastAsia"/>
          <w:sz w:val="32"/>
          <w:szCs w:val="32"/>
        </w:rPr>
        <w:t>汇总</w:t>
      </w:r>
      <w:r w:rsidR="009B4BD5">
        <w:rPr>
          <w:rFonts w:ascii="仿宋_GB2312" w:eastAsia="仿宋_GB2312" w:hAnsi="仿宋" w:hint="eastAsia"/>
          <w:sz w:val="32"/>
          <w:szCs w:val="32"/>
        </w:rPr>
        <w:t>在文字报告中</w:t>
      </w:r>
      <w:r w:rsidR="007E22FF">
        <w:rPr>
          <w:rFonts w:ascii="仿宋_GB2312" w:eastAsia="仿宋_GB2312" w:hAnsi="仿宋" w:hint="eastAsia"/>
          <w:sz w:val="32"/>
          <w:szCs w:val="32"/>
        </w:rPr>
        <w:t>；</w:t>
      </w:r>
      <w:r w:rsidR="00C6323B">
        <w:rPr>
          <w:rFonts w:ascii="仿宋_GB2312" w:eastAsia="仿宋_GB2312" w:hAnsi="仿宋" w:hint="eastAsia"/>
          <w:sz w:val="32"/>
          <w:szCs w:val="32"/>
        </w:rPr>
        <w:t>附件4、附件5报表包含本单位和所属企事业单位自查自纠情况数据</w:t>
      </w:r>
      <w:r w:rsidR="009B4BD5">
        <w:rPr>
          <w:rFonts w:ascii="仿宋_GB2312" w:eastAsia="仿宋_GB2312" w:hAnsi="仿宋" w:hint="eastAsia"/>
          <w:sz w:val="32"/>
          <w:szCs w:val="32"/>
        </w:rPr>
        <w:t>。</w:t>
      </w:r>
    </w:p>
    <w:p w:rsidR="007A4843" w:rsidRDefault="00CF6210" w:rsidP="00DA216F">
      <w:pPr>
        <w:spacing w:line="560" w:lineRule="exact"/>
        <w:ind w:firstLineChars="200" w:firstLine="605"/>
        <w:rPr>
          <w:rFonts w:ascii="仿宋_GB2312" w:eastAsia="仿宋_GB2312" w:hAnsi="仿宋"/>
          <w:sz w:val="32"/>
          <w:szCs w:val="32"/>
        </w:rPr>
      </w:pPr>
      <w:r w:rsidRPr="00CF6210">
        <w:rPr>
          <w:rFonts w:ascii="仿宋_GB2312" w:eastAsia="仿宋_GB2312" w:hAnsi="仿宋" w:hint="eastAsia"/>
          <w:sz w:val="32"/>
          <w:szCs w:val="32"/>
        </w:rPr>
        <w:t>（二）重点抽查阶段</w:t>
      </w:r>
      <w:r w:rsidR="00051E62">
        <w:rPr>
          <w:rFonts w:ascii="仿宋_GB2312" w:eastAsia="仿宋_GB2312" w:hAnsi="仿宋" w:hint="eastAsia"/>
          <w:sz w:val="32"/>
          <w:szCs w:val="32"/>
        </w:rPr>
        <w:t>（截至6月15日）</w:t>
      </w:r>
      <w:r w:rsidRPr="00CF6210">
        <w:rPr>
          <w:rFonts w:ascii="仿宋_GB2312" w:eastAsia="仿宋_GB2312" w:hAnsi="仿宋" w:hint="eastAsia"/>
          <w:sz w:val="32"/>
          <w:szCs w:val="32"/>
        </w:rPr>
        <w:t>。在自查自纠基础上，上级工会要组织力量开展重点抽查，对</w:t>
      </w:r>
      <w:r w:rsidR="00532F63">
        <w:rPr>
          <w:rFonts w:ascii="仿宋_GB2312" w:eastAsia="仿宋_GB2312" w:hAnsi="仿宋" w:hint="eastAsia"/>
          <w:sz w:val="32"/>
          <w:szCs w:val="32"/>
        </w:rPr>
        <w:t>工会</w:t>
      </w:r>
      <w:r w:rsidRPr="00CF6210">
        <w:rPr>
          <w:rFonts w:ascii="仿宋_GB2312" w:eastAsia="仿宋_GB2312" w:hAnsi="仿宋" w:hint="eastAsia"/>
          <w:sz w:val="32"/>
          <w:szCs w:val="32"/>
        </w:rPr>
        <w:t>经费</w:t>
      </w:r>
      <w:r w:rsidR="00532F63">
        <w:rPr>
          <w:rFonts w:ascii="仿宋_GB2312" w:eastAsia="仿宋_GB2312" w:hAnsi="仿宋" w:hint="eastAsia"/>
          <w:sz w:val="32"/>
          <w:szCs w:val="32"/>
        </w:rPr>
        <w:t>和财政专项帮扶资金</w:t>
      </w:r>
      <w:r w:rsidR="008917F5">
        <w:rPr>
          <w:rFonts w:ascii="仿宋_GB2312" w:eastAsia="仿宋_GB2312" w:hAnsi="仿宋" w:hint="eastAsia"/>
          <w:sz w:val="32"/>
          <w:szCs w:val="32"/>
        </w:rPr>
        <w:t>开支不符合规定</w:t>
      </w:r>
      <w:r w:rsidR="006F11B1">
        <w:rPr>
          <w:rFonts w:ascii="仿宋_GB2312" w:eastAsia="仿宋_GB2312" w:hAnsi="仿宋" w:hint="eastAsia"/>
          <w:sz w:val="32"/>
          <w:szCs w:val="32"/>
        </w:rPr>
        <w:t>的</w:t>
      </w:r>
      <w:r w:rsidRPr="00CF6210">
        <w:rPr>
          <w:rFonts w:ascii="仿宋_GB2312" w:eastAsia="仿宋_GB2312" w:hAnsi="仿宋" w:hint="eastAsia"/>
          <w:sz w:val="32"/>
          <w:szCs w:val="32"/>
        </w:rPr>
        <w:t>、</w:t>
      </w:r>
      <w:r w:rsidR="006F11B1">
        <w:rPr>
          <w:rFonts w:ascii="仿宋_GB2312" w:eastAsia="仿宋_GB2312" w:hAnsi="仿宋" w:hint="eastAsia"/>
          <w:sz w:val="32"/>
          <w:szCs w:val="32"/>
        </w:rPr>
        <w:t>财务</w:t>
      </w:r>
      <w:r w:rsidR="0068189E">
        <w:rPr>
          <w:rFonts w:ascii="仿宋_GB2312" w:eastAsia="仿宋_GB2312" w:hAnsi="仿宋" w:hint="eastAsia"/>
          <w:sz w:val="32"/>
          <w:szCs w:val="32"/>
        </w:rPr>
        <w:t>管理</w:t>
      </w:r>
      <w:r w:rsidR="006F11B1">
        <w:rPr>
          <w:rFonts w:ascii="仿宋_GB2312" w:eastAsia="仿宋_GB2312" w:hAnsi="仿宋" w:hint="eastAsia"/>
          <w:sz w:val="32"/>
          <w:szCs w:val="32"/>
        </w:rPr>
        <w:t>没有采用实名</w:t>
      </w:r>
      <w:r w:rsidR="007E22FF">
        <w:rPr>
          <w:rFonts w:ascii="仿宋_GB2312" w:eastAsia="仿宋_GB2312" w:hAnsi="仿宋" w:hint="eastAsia"/>
          <w:sz w:val="32"/>
          <w:szCs w:val="32"/>
        </w:rPr>
        <w:t>财务信息</w:t>
      </w:r>
      <w:r w:rsidR="006F11B1">
        <w:rPr>
          <w:rFonts w:ascii="仿宋_GB2312" w:eastAsia="仿宋_GB2312" w:hAnsi="仿宋" w:hint="eastAsia"/>
          <w:sz w:val="32"/>
          <w:szCs w:val="32"/>
        </w:rPr>
        <w:t>网</w:t>
      </w:r>
      <w:r w:rsidR="0068189E">
        <w:rPr>
          <w:rFonts w:ascii="仿宋_GB2312" w:eastAsia="仿宋_GB2312" w:hAnsi="仿宋" w:hint="eastAsia"/>
          <w:sz w:val="32"/>
          <w:szCs w:val="32"/>
        </w:rPr>
        <w:t>（或电算化）会计</w:t>
      </w:r>
      <w:r w:rsidR="006F11B1">
        <w:rPr>
          <w:rFonts w:ascii="仿宋_GB2312" w:eastAsia="仿宋_GB2312" w:hAnsi="仿宋" w:hint="eastAsia"/>
          <w:sz w:val="32"/>
          <w:szCs w:val="32"/>
        </w:rPr>
        <w:t>核算的</w:t>
      </w:r>
      <w:r w:rsidR="0068189E">
        <w:rPr>
          <w:rFonts w:ascii="仿宋_GB2312" w:eastAsia="仿宋_GB2312" w:hAnsi="仿宋" w:hint="eastAsia"/>
          <w:sz w:val="32"/>
          <w:szCs w:val="32"/>
        </w:rPr>
        <w:t>、工会经费上缴不足额的、</w:t>
      </w:r>
      <w:r w:rsidR="006F11B1">
        <w:rPr>
          <w:rFonts w:ascii="仿宋_GB2312" w:eastAsia="仿宋_GB2312" w:hAnsi="仿宋" w:hint="eastAsia"/>
          <w:sz w:val="32"/>
          <w:szCs w:val="32"/>
        </w:rPr>
        <w:t>单位</w:t>
      </w:r>
      <w:r w:rsidRPr="00CF6210">
        <w:rPr>
          <w:rFonts w:ascii="仿宋_GB2312" w:eastAsia="仿宋_GB2312" w:hAnsi="仿宋" w:hint="eastAsia"/>
          <w:sz w:val="32"/>
          <w:szCs w:val="32"/>
        </w:rPr>
        <w:t>有具体举报线索</w:t>
      </w:r>
      <w:r w:rsidR="0068189E">
        <w:rPr>
          <w:rFonts w:ascii="仿宋_GB2312" w:eastAsia="仿宋_GB2312" w:hAnsi="仿宋" w:hint="eastAsia"/>
          <w:sz w:val="32"/>
          <w:szCs w:val="32"/>
        </w:rPr>
        <w:t>的</w:t>
      </w:r>
      <w:r w:rsidRPr="00CF6210">
        <w:rPr>
          <w:rFonts w:ascii="仿宋_GB2312" w:eastAsia="仿宋_GB2312" w:hAnsi="仿宋" w:hint="eastAsia"/>
          <w:sz w:val="32"/>
          <w:szCs w:val="32"/>
        </w:rPr>
        <w:t>、日常监管中问题较多</w:t>
      </w:r>
      <w:r w:rsidR="0068189E">
        <w:rPr>
          <w:rFonts w:ascii="仿宋_GB2312" w:eastAsia="仿宋_GB2312" w:hAnsi="仿宋" w:hint="eastAsia"/>
          <w:sz w:val="32"/>
          <w:szCs w:val="32"/>
        </w:rPr>
        <w:t>的</w:t>
      </w:r>
      <w:r w:rsidRPr="00CF6210">
        <w:rPr>
          <w:rFonts w:ascii="仿宋_GB2312" w:eastAsia="仿宋_GB2312" w:hAnsi="仿宋" w:hint="eastAsia"/>
          <w:sz w:val="32"/>
          <w:szCs w:val="32"/>
        </w:rPr>
        <w:t>、自查自纠不认真的</w:t>
      </w:r>
      <w:r w:rsidR="008917F5">
        <w:rPr>
          <w:rFonts w:ascii="仿宋_GB2312" w:eastAsia="仿宋_GB2312" w:hAnsi="仿宋" w:hint="eastAsia"/>
          <w:sz w:val="32"/>
          <w:szCs w:val="32"/>
        </w:rPr>
        <w:t>单位</w:t>
      </w:r>
      <w:r w:rsidRPr="00CF6210">
        <w:rPr>
          <w:rFonts w:ascii="仿宋_GB2312" w:eastAsia="仿宋_GB2312" w:hAnsi="仿宋" w:hint="eastAsia"/>
          <w:sz w:val="32"/>
          <w:szCs w:val="32"/>
        </w:rPr>
        <w:t>，要集中开展重点抽查，重点抽查面不低于30%。</w:t>
      </w:r>
    </w:p>
    <w:p w:rsidR="00CF6210" w:rsidRPr="00CF6210" w:rsidRDefault="00051E62" w:rsidP="00DA216F">
      <w:pPr>
        <w:spacing w:line="560" w:lineRule="exact"/>
        <w:ind w:firstLineChars="200" w:firstLine="605"/>
        <w:rPr>
          <w:rFonts w:ascii="仿宋_GB2312" w:eastAsia="仿宋_GB2312" w:hAnsi="仿宋"/>
          <w:sz w:val="32"/>
          <w:szCs w:val="32"/>
        </w:rPr>
      </w:pPr>
      <w:r>
        <w:rPr>
          <w:rFonts w:ascii="仿宋_GB2312" w:eastAsia="仿宋_GB2312" w:hAnsi="仿宋" w:hint="eastAsia"/>
          <w:sz w:val="32"/>
          <w:szCs w:val="32"/>
        </w:rPr>
        <w:t>按照全总巡查组的要求，</w:t>
      </w:r>
      <w:r w:rsidR="00AB470F">
        <w:rPr>
          <w:rFonts w:ascii="仿宋_GB2312" w:eastAsia="仿宋_GB2312" w:hAnsi="仿宋" w:hint="eastAsia"/>
          <w:sz w:val="32"/>
          <w:szCs w:val="32"/>
        </w:rPr>
        <w:t>在重点抽查中</w:t>
      </w:r>
      <w:r>
        <w:rPr>
          <w:rFonts w:ascii="仿宋_GB2312" w:eastAsia="仿宋_GB2312" w:hAnsi="仿宋" w:hint="eastAsia"/>
          <w:sz w:val="32"/>
          <w:szCs w:val="32"/>
        </w:rPr>
        <w:t>选取一定数量的区、县、局、总公司、产业</w:t>
      </w:r>
      <w:r w:rsidR="00CF6322">
        <w:rPr>
          <w:rFonts w:ascii="仿宋_GB2312" w:eastAsia="仿宋_GB2312" w:hAnsi="仿宋" w:hint="eastAsia"/>
          <w:sz w:val="32"/>
          <w:szCs w:val="32"/>
        </w:rPr>
        <w:t>工会</w:t>
      </w:r>
      <w:r>
        <w:rPr>
          <w:rFonts w:ascii="仿宋_GB2312" w:eastAsia="仿宋_GB2312" w:hAnsi="仿宋" w:hint="eastAsia"/>
          <w:sz w:val="32"/>
          <w:szCs w:val="32"/>
        </w:rPr>
        <w:t>和市总直属企事业单位，</w:t>
      </w:r>
      <w:r w:rsidR="00AB470F">
        <w:rPr>
          <w:rFonts w:ascii="仿宋_GB2312" w:eastAsia="仿宋_GB2312" w:hAnsi="仿宋" w:hint="eastAsia"/>
          <w:sz w:val="32"/>
          <w:szCs w:val="32"/>
        </w:rPr>
        <w:t>适时</w:t>
      </w:r>
      <w:r>
        <w:rPr>
          <w:rFonts w:ascii="仿宋_GB2312" w:eastAsia="仿宋_GB2312" w:hAnsi="仿宋" w:hint="eastAsia"/>
          <w:sz w:val="32"/>
          <w:szCs w:val="32"/>
        </w:rPr>
        <w:t>接受</w:t>
      </w:r>
      <w:r w:rsidR="00AB470F">
        <w:rPr>
          <w:rFonts w:ascii="仿宋_GB2312" w:eastAsia="仿宋_GB2312" w:hAnsi="仿宋" w:hint="eastAsia"/>
          <w:sz w:val="32"/>
          <w:szCs w:val="32"/>
        </w:rPr>
        <w:t>全总巡查</w:t>
      </w:r>
      <w:r w:rsidR="00AB470F">
        <w:rPr>
          <w:rFonts w:ascii="仿宋_GB2312" w:eastAsia="仿宋_GB2312" w:hAnsi="仿宋" w:hint="eastAsia"/>
          <w:sz w:val="32"/>
          <w:szCs w:val="32"/>
        </w:rPr>
        <w:lastRenderedPageBreak/>
        <w:t>组的</w:t>
      </w:r>
      <w:r>
        <w:rPr>
          <w:rFonts w:ascii="仿宋_GB2312" w:eastAsia="仿宋_GB2312" w:hAnsi="仿宋" w:hint="eastAsia"/>
          <w:sz w:val="32"/>
          <w:szCs w:val="32"/>
        </w:rPr>
        <w:t>检查。</w:t>
      </w:r>
      <w:r w:rsidR="00535058">
        <w:rPr>
          <w:rFonts w:ascii="仿宋_GB2312" w:eastAsia="仿宋_GB2312" w:hAnsi="仿宋" w:hint="eastAsia"/>
          <w:sz w:val="32"/>
          <w:szCs w:val="32"/>
        </w:rPr>
        <w:t>全总巡查与</w:t>
      </w:r>
      <w:r w:rsidR="00CF6322">
        <w:rPr>
          <w:rFonts w:ascii="仿宋_GB2312" w:eastAsia="仿宋_GB2312" w:hAnsi="仿宋" w:hint="eastAsia"/>
          <w:sz w:val="32"/>
          <w:szCs w:val="32"/>
        </w:rPr>
        <w:t>基层工会实施财务大检查工作</w:t>
      </w:r>
      <w:r w:rsidR="00535058">
        <w:rPr>
          <w:rFonts w:ascii="仿宋_GB2312" w:eastAsia="仿宋_GB2312" w:hAnsi="仿宋" w:hint="eastAsia"/>
          <w:sz w:val="32"/>
          <w:szCs w:val="32"/>
        </w:rPr>
        <w:t>合并进行</w:t>
      </w:r>
      <w:r w:rsidR="007E22FF">
        <w:rPr>
          <w:rFonts w:ascii="仿宋_GB2312" w:eastAsia="仿宋_GB2312" w:hAnsi="仿宋" w:hint="eastAsia"/>
          <w:sz w:val="32"/>
          <w:szCs w:val="32"/>
        </w:rPr>
        <w:t>，</w:t>
      </w:r>
      <w:r w:rsidR="00A301A9">
        <w:rPr>
          <w:rFonts w:ascii="仿宋_GB2312" w:eastAsia="仿宋_GB2312" w:hAnsi="仿宋" w:hint="eastAsia"/>
          <w:sz w:val="32"/>
          <w:szCs w:val="32"/>
        </w:rPr>
        <w:t>对</w:t>
      </w:r>
      <w:r w:rsidR="00836687">
        <w:rPr>
          <w:rFonts w:ascii="仿宋_GB2312" w:eastAsia="仿宋_GB2312" w:hAnsi="仿宋" w:hint="eastAsia"/>
          <w:sz w:val="32"/>
          <w:szCs w:val="32"/>
        </w:rPr>
        <w:t>检查的问题和自</w:t>
      </w:r>
      <w:r w:rsidR="007E22FF">
        <w:rPr>
          <w:rFonts w:ascii="仿宋_GB2312" w:eastAsia="仿宋_GB2312" w:hAnsi="仿宋" w:hint="eastAsia"/>
          <w:sz w:val="32"/>
          <w:szCs w:val="32"/>
        </w:rPr>
        <w:t>查</w:t>
      </w:r>
      <w:r w:rsidR="00A301A9">
        <w:rPr>
          <w:rFonts w:ascii="仿宋_GB2312" w:eastAsia="仿宋_GB2312" w:hAnsi="仿宋" w:hint="eastAsia"/>
          <w:sz w:val="32"/>
          <w:szCs w:val="32"/>
        </w:rPr>
        <w:t>不认真，走过场的单位</w:t>
      </w:r>
      <w:r w:rsidR="00836687">
        <w:rPr>
          <w:rFonts w:ascii="仿宋_GB2312" w:eastAsia="仿宋_GB2312" w:hAnsi="仿宋" w:hint="eastAsia"/>
          <w:sz w:val="32"/>
          <w:szCs w:val="32"/>
        </w:rPr>
        <w:t>，</w:t>
      </w:r>
      <w:r w:rsidR="00A301A9">
        <w:rPr>
          <w:rFonts w:ascii="仿宋_GB2312" w:eastAsia="仿宋_GB2312" w:hAnsi="仿宋" w:hint="eastAsia"/>
          <w:sz w:val="32"/>
          <w:szCs w:val="32"/>
        </w:rPr>
        <w:t>予以</w:t>
      </w:r>
      <w:r w:rsidR="00836687">
        <w:rPr>
          <w:rFonts w:ascii="仿宋_GB2312" w:eastAsia="仿宋_GB2312" w:hAnsi="仿宋" w:hint="eastAsia"/>
          <w:sz w:val="32"/>
          <w:szCs w:val="32"/>
        </w:rPr>
        <w:t>现场纠正</w:t>
      </w:r>
      <w:r w:rsidR="00A301A9">
        <w:rPr>
          <w:rFonts w:ascii="仿宋_GB2312" w:eastAsia="仿宋_GB2312" w:hAnsi="仿宋" w:hint="eastAsia"/>
          <w:sz w:val="32"/>
          <w:szCs w:val="32"/>
        </w:rPr>
        <w:t>和</w:t>
      </w:r>
      <w:r w:rsidR="00836687">
        <w:rPr>
          <w:rFonts w:ascii="仿宋_GB2312" w:eastAsia="仿宋_GB2312" w:hAnsi="仿宋" w:hint="eastAsia"/>
          <w:sz w:val="32"/>
          <w:szCs w:val="32"/>
        </w:rPr>
        <w:t>通报批评</w:t>
      </w:r>
      <w:r w:rsidR="00A301A9">
        <w:rPr>
          <w:rFonts w:ascii="仿宋_GB2312" w:eastAsia="仿宋_GB2312" w:hAnsi="仿宋" w:hint="eastAsia"/>
          <w:sz w:val="32"/>
          <w:szCs w:val="32"/>
        </w:rPr>
        <w:t>，对于情节严重的，</w:t>
      </w:r>
      <w:r w:rsidR="00A301A9" w:rsidRPr="00263D36">
        <w:rPr>
          <w:rFonts w:ascii="仿宋_GB2312" w:eastAsia="仿宋_GB2312" w:hAnsi="仿宋" w:hint="eastAsia"/>
          <w:sz w:val="32"/>
          <w:szCs w:val="32"/>
        </w:rPr>
        <w:t>要依法严肃处理并追究领导责任；触犯刑律的，移送司法机关依法处理。</w:t>
      </w:r>
    </w:p>
    <w:p w:rsidR="00CF6210" w:rsidRPr="00CF6210" w:rsidRDefault="0068189E" w:rsidP="00DA216F">
      <w:pPr>
        <w:spacing w:line="560" w:lineRule="exact"/>
        <w:ind w:firstLineChars="200" w:firstLine="605"/>
        <w:rPr>
          <w:rFonts w:ascii="仿宋_GB2312" w:eastAsia="仿宋_GB2312" w:hAnsi="仿宋"/>
          <w:sz w:val="32"/>
          <w:szCs w:val="32"/>
        </w:rPr>
      </w:pPr>
      <w:r>
        <w:rPr>
          <w:rFonts w:ascii="仿宋_GB2312" w:eastAsia="仿宋_GB2312" w:hAnsi="仿宋" w:hint="eastAsia"/>
          <w:sz w:val="32"/>
          <w:szCs w:val="32"/>
        </w:rPr>
        <w:t>（三）整改和建章建制阶段</w:t>
      </w:r>
      <w:r w:rsidR="00051E62">
        <w:rPr>
          <w:rFonts w:ascii="仿宋_GB2312" w:eastAsia="仿宋_GB2312" w:hAnsi="仿宋" w:hint="eastAsia"/>
          <w:sz w:val="32"/>
          <w:szCs w:val="32"/>
        </w:rPr>
        <w:t>（截至8月底）</w:t>
      </w:r>
      <w:r w:rsidR="00CF6210" w:rsidRPr="00CF6210">
        <w:rPr>
          <w:rFonts w:ascii="仿宋_GB2312" w:eastAsia="仿宋_GB2312" w:hAnsi="仿宋" w:hint="eastAsia"/>
          <w:sz w:val="32"/>
          <w:szCs w:val="32"/>
        </w:rPr>
        <w:t>。各级工会对检查过程中发现的问题，要按有关规定进行认真处理，制定整改措施并切实抓好落实，做到资金处理到位、违规违纪责任人员处理到位、案件查处到位。各级工会要将检查中发现和处理的问题，报上一级工会备案。</w:t>
      </w:r>
      <w:r w:rsidR="00C826E9">
        <w:rPr>
          <w:rFonts w:ascii="仿宋_GB2312" w:eastAsia="仿宋_GB2312" w:hAnsi="仿宋" w:hint="eastAsia"/>
          <w:sz w:val="32"/>
          <w:szCs w:val="32"/>
        </w:rPr>
        <w:t>区、县、局、总公司、产业</w:t>
      </w:r>
      <w:r w:rsidR="00CF6210" w:rsidRPr="00CF6210">
        <w:rPr>
          <w:rFonts w:ascii="仿宋_GB2312" w:eastAsia="仿宋_GB2312" w:hAnsi="仿宋" w:hint="eastAsia"/>
          <w:sz w:val="32"/>
          <w:szCs w:val="32"/>
        </w:rPr>
        <w:t>工会</w:t>
      </w:r>
      <w:r w:rsidR="00836687">
        <w:rPr>
          <w:rFonts w:ascii="仿宋_GB2312" w:eastAsia="仿宋_GB2312" w:hAnsi="仿宋" w:hint="eastAsia"/>
          <w:sz w:val="32"/>
          <w:szCs w:val="32"/>
        </w:rPr>
        <w:t>和市总直属企事业单位</w:t>
      </w:r>
      <w:r w:rsidR="00CF6210" w:rsidRPr="00CF6210">
        <w:rPr>
          <w:rFonts w:ascii="仿宋_GB2312" w:eastAsia="仿宋_GB2312" w:hAnsi="仿宋" w:hint="eastAsia"/>
          <w:sz w:val="32"/>
          <w:szCs w:val="32"/>
        </w:rPr>
        <w:t>要组织力量对</w:t>
      </w:r>
      <w:r w:rsidR="00836687">
        <w:rPr>
          <w:rFonts w:ascii="仿宋_GB2312" w:eastAsia="仿宋_GB2312" w:hAnsi="仿宋" w:hint="eastAsia"/>
          <w:sz w:val="32"/>
          <w:szCs w:val="32"/>
        </w:rPr>
        <w:t>其所属单位</w:t>
      </w:r>
      <w:r w:rsidR="00CF6210" w:rsidRPr="00CF6210">
        <w:rPr>
          <w:rFonts w:ascii="仿宋_GB2312" w:eastAsia="仿宋_GB2312" w:hAnsi="仿宋" w:hint="eastAsia"/>
          <w:sz w:val="32"/>
          <w:szCs w:val="32"/>
        </w:rPr>
        <w:t>的检查工作进行督查和指导，对检查中发现的问题，已经依法严肃处理的，上级部门可以不再处理；对不主动依法处理的，上级部门要组织力量进行查处。同时，各级工会要做好建章建制工作，针对财务检查工作发现的问题，深入分析产生问题的原因，完善财务制度，强化内部控制，进一步健全工会财务会计规范化建设长效机制。</w:t>
      </w:r>
    </w:p>
    <w:p w:rsidR="005A635A" w:rsidRPr="003B61E2" w:rsidRDefault="00CF6210" w:rsidP="00DA216F">
      <w:pPr>
        <w:spacing w:line="560" w:lineRule="exact"/>
        <w:ind w:firstLineChars="200" w:firstLine="605"/>
        <w:rPr>
          <w:rFonts w:ascii="仿宋_GB2312" w:eastAsia="仿宋_GB2312" w:hAnsi="仿宋"/>
          <w:sz w:val="32"/>
          <w:szCs w:val="32"/>
        </w:rPr>
      </w:pPr>
      <w:r w:rsidRPr="00CF6210">
        <w:rPr>
          <w:rFonts w:ascii="仿宋_GB2312" w:eastAsia="仿宋_GB2312" w:hAnsi="仿宋" w:hint="eastAsia"/>
          <w:sz w:val="32"/>
          <w:szCs w:val="32"/>
        </w:rPr>
        <w:t>财务检查工作基本结束后，</w:t>
      </w:r>
      <w:r w:rsidR="00727C90">
        <w:rPr>
          <w:rFonts w:ascii="仿宋_GB2312" w:eastAsia="仿宋_GB2312" w:hAnsi="仿宋" w:hint="eastAsia"/>
          <w:sz w:val="32"/>
          <w:szCs w:val="32"/>
        </w:rPr>
        <w:t>各单位</w:t>
      </w:r>
      <w:r w:rsidRPr="00CF6210">
        <w:rPr>
          <w:rFonts w:ascii="仿宋_GB2312" w:eastAsia="仿宋_GB2312" w:hAnsi="仿宋" w:hint="eastAsia"/>
          <w:sz w:val="32"/>
          <w:szCs w:val="32"/>
        </w:rPr>
        <w:t>要对财务检查工作进行全面总结并形成书面报告，于</w:t>
      </w:r>
      <w:r w:rsidR="003B61E2">
        <w:rPr>
          <w:rFonts w:ascii="仿宋_GB2312" w:eastAsia="仿宋_GB2312" w:hAnsi="仿宋" w:hint="eastAsia"/>
          <w:sz w:val="32"/>
          <w:szCs w:val="32"/>
        </w:rPr>
        <w:t>8</w:t>
      </w:r>
      <w:r w:rsidRPr="00CF6210">
        <w:rPr>
          <w:rFonts w:ascii="仿宋_GB2312" w:eastAsia="仿宋_GB2312" w:hAnsi="仿宋" w:hint="eastAsia"/>
          <w:sz w:val="32"/>
          <w:szCs w:val="32"/>
        </w:rPr>
        <w:t>月</w:t>
      </w:r>
      <w:r w:rsidR="00051E62">
        <w:rPr>
          <w:rFonts w:ascii="仿宋_GB2312" w:eastAsia="仿宋_GB2312" w:hAnsi="仿宋" w:hint="eastAsia"/>
          <w:sz w:val="32"/>
          <w:szCs w:val="32"/>
        </w:rPr>
        <w:t>31</w:t>
      </w:r>
      <w:r w:rsidRPr="00CF6210">
        <w:rPr>
          <w:rFonts w:ascii="仿宋_GB2312" w:eastAsia="仿宋_GB2312" w:hAnsi="仿宋" w:hint="eastAsia"/>
          <w:sz w:val="32"/>
          <w:szCs w:val="32"/>
        </w:rPr>
        <w:t>日前报送</w:t>
      </w:r>
      <w:r w:rsidR="003B61E2">
        <w:rPr>
          <w:rFonts w:ascii="仿宋_GB2312" w:eastAsia="仿宋_GB2312" w:hAnsi="仿宋" w:hint="eastAsia"/>
          <w:sz w:val="32"/>
          <w:szCs w:val="32"/>
        </w:rPr>
        <w:t>市</w:t>
      </w:r>
      <w:r w:rsidRPr="00CF6210">
        <w:rPr>
          <w:rFonts w:ascii="仿宋_GB2312" w:eastAsia="仿宋_GB2312" w:hAnsi="仿宋" w:hint="eastAsia"/>
          <w:sz w:val="32"/>
          <w:szCs w:val="32"/>
        </w:rPr>
        <w:t>总财务部。</w:t>
      </w:r>
    </w:p>
    <w:p w:rsidR="00E25F2E" w:rsidRDefault="00351C5A" w:rsidP="00DA216F">
      <w:pPr>
        <w:spacing w:line="560" w:lineRule="exact"/>
        <w:ind w:firstLineChars="200" w:firstLine="605"/>
        <w:rPr>
          <w:rFonts w:ascii="黑体" w:eastAsia="黑体" w:hAnsi="黑体"/>
          <w:sz w:val="32"/>
          <w:szCs w:val="32"/>
        </w:rPr>
      </w:pPr>
      <w:r>
        <w:rPr>
          <w:rFonts w:ascii="黑体" w:eastAsia="黑体" w:hAnsi="黑体" w:hint="eastAsia"/>
          <w:sz w:val="32"/>
          <w:szCs w:val="32"/>
        </w:rPr>
        <w:t>五</w:t>
      </w:r>
      <w:r w:rsidR="00E25F2E" w:rsidRPr="003F3E57">
        <w:rPr>
          <w:rFonts w:ascii="黑体" w:eastAsia="黑体" w:hAnsi="黑体" w:hint="eastAsia"/>
          <w:sz w:val="32"/>
          <w:szCs w:val="32"/>
        </w:rPr>
        <w:t>、</w:t>
      </w:r>
      <w:r w:rsidR="003F3E57" w:rsidRPr="003F3E57">
        <w:rPr>
          <w:rFonts w:ascii="黑体" w:eastAsia="黑体" w:hAnsi="黑体" w:hint="eastAsia"/>
          <w:sz w:val="32"/>
          <w:szCs w:val="32"/>
        </w:rPr>
        <w:t>范围和内容</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楷体_GB2312" w:eastAsia="楷体_GB2312" w:hAnsi="仿宋" w:hint="eastAsia"/>
          <w:sz w:val="32"/>
          <w:szCs w:val="32"/>
        </w:rPr>
        <w:t>财务大检查的范围是</w:t>
      </w:r>
      <w:r w:rsidRPr="003F3E57">
        <w:rPr>
          <w:rFonts w:ascii="仿宋_GB2312" w:eastAsia="仿宋_GB2312" w:hAnsi="仿宋" w:hint="eastAsia"/>
          <w:sz w:val="32"/>
          <w:szCs w:val="32"/>
        </w:rPr>
        <w:t>：</w:t>
      </w:r>
      <w:r w:rsidR="0049472E">
        <w:rPr>
          <w:rFonts w:ascii="仿宋_GB2312" w:eastAsia="仿宋_GB2312" w:hAnsi="仿宋" w:hint="eastAsia"/>
          <w:sz w:val="32"/>
          <w:szCs w:val="32"/>
        </w:rPr>
        <w:t>市总</w:t>
      </w:r>
      <w:r w:rsidR="00181DB9">
        <w:rPr>
          <w:rFonts w:ascii="仿宋_GB2312" w:eastAsia="仿宋_GB2312" w:hAnsi="仿宋" w:hint="eastAsia"/>
          <w:sz w:val="32"/>
          <w:szCs w:val="32"/>
        </w:rPr>
        <w:t>工会</w:t>
      </w:r>
      <w:r w:rsidRPr="003F3E57">
        <w:rPr>
          <w:rFonts w:ascii="仿宋_GB2312" w:eastAsia="仿宋_GB2312" w:hAnsi="仿宋" w:hint="eastAsia"/>
          <w:sz w:val="32"/>
          <w:szCs w:val="32"/>
        </w:rPr>
        <w:t>、</w:t>
      </w:r>
      <w:r w:rsidR="003F3E57">
        <w:rPr>
          <w:rFonts w:ascii="仿宋_GB2312" w:eastAsia="仿宋_GB2312" w:hAnsi="仿宋" w:hint="eastAsia"/>
          <w:sz w:val="32"/>
          <w:szCs w:val="32"/>
        </w:rPr>
        <w:t>区县局总公司</w:t>
      </w:r>
      <w:r w:rsidR="00181DB9">
        <w:rPr>
          <w:rFonts w:ascii="仿宋_GB2312" w:eastAsia="仿宋_GB2312" w:hAnsi="仿宋" w:hint="eastAsia"/>
          <w:sz w:val="32"/>
          <w:szCs w:val="32"/>
        </w:rPr>
        <w:t>工会、</w:t>
      </w:r>
      <w:r w:rsidR="003F3E57">
        <w:rPr>
          <w:rFonts w:ascii="仿宋_GB2312" w:eastAsia="仿宋_GB2312" w:hAnsi="仿宋" w:hint="eastAsia"/>
          <w:sz w:val="32"/>
          <w:szCs w:val="32"/>
        </w:rPr>
        <w:t>产业</w:t>
      </w:r>
      <w:r w:rsidR="007B0ED2">
        <w:rPr>
          <w:rFonts w:ascii="仿宋_GB2312" w:eastAsia="仿宋_GB2312" w:hAnsi="仿宋" w:hint="eastAsia"/>
          <w:sz w:val="32"/>
          <w:szCs w:val="32"/>
        </w:rPr>
        <w:t>工会</w:t>
      </w:r>
      <w:r w:rsidRPr="003F3E57">
        <w:rPr>
          <w:rFonts w:ascii="仿宋_GB2312" w:eastAsia="仿宋_GB2312" w:hAnsi="仿宋" w:hint="eastAsia"/>
          <w:sz w:val="32"/>
          <w:szCs w:val="32"/>
        </w:rPr>
        <w:t>及本级直</w:t>
      </w:r>
      <w:r w:rsidR="007B0ED2">
        <w:rPr>
          <w:rFonts w:ascii="仿宋_GB2312" w:eastAsia="仿宋_GB2312" w:hAnsi="仿宋" w:hint="eastAsia"/>
          <w:sz w:val="32"/>
          <w:szCs w:val="32"/>
        </w:rPr>
        <w:t>属企事业单位和乡镇（街道）、开发区（工业园区）工会、基层工会的</w:t>
      </w:r>
      <w:r w:rsidRPr="003F3E57">
        <w:rPr>
          <w:rFonts w:ascii="仿宋_GB2312" w:eastAsia="仿宋_GB2312" w:hAnsi="仿宋" w:hint="eastAsia"/>
          <w:sz w:val="32"/>
          <w:szCs w:val="32"/>
        </w:rPr>
        <w:t>经费管理情况。</w:t>
      </w:r>
    </w:p>
    <w:p w:rsidR="00786843" w:rsidRPr="007B0ED2" w:rsidRDefault="00786843" w:rsidP="00DA216F">
      <w:pPr>
        <w:spacing w:line="560" w:lineRule="exact"/>
        <w:ind w:firstLineChars="200" w:firstLine="605"/>
        <w:rPr>
          <w:rFonts w:ascii="楷体_GB2312" w:eastAsia="楷体_GB2312" w:hAnsi="仿宋"/>
          <w:sz w:val="32"/>
          <w:szCs w:val="32"/>
        </w:rPr>
      </w:pPr>
      <w:r w:rsidRPr="007B0ED2">
        <w:rPr>
          <w:rFonts w:ascii="楷体_GB2312" w:eastAsia="楷体_GB2312" w:hAnsi="仿宋" w:hint="eastAsia"/>
          <w:sz w:val="32"/>
          <w:szCs w:val="32"/>
        </w:rPr>
        <w:t>（一）工会经费收入管理情况</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1.工会的各项经费收入是否全部纳入本级工会经费预算管理，是否存在账外</w:t>
      </w:r>
      <w:r w:rsidR="00DF7CC3">
        <w:rPr>
          <w:rFonts w:ascii="仿宋_GB2312" w:eastAsia="仿宋_GB2312" w:hAnsi="仿宋" w:hint="eastAsia"/>
          <w:sz w:val="32"/>
          <w:szCs w:val="32"/>
        </w:rPr>
        <w:t>账</w:t>
      </w:r>
      <w:r w:rsidR="00727C90">
        <w:rPr>
          <w:rFonts w:ascii="仿宋_GB2312" w:eastAsia="仿宋_GB2312" w:hAnsi="仿宋" w:hint="eastAsia"/>
          <w:sz w:val="32"/>
          <w:szCs w:val="32"/>
        </w:rPr>
        <w:t>；</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lastRenderedPageBreak/>
        <w:t>2.是否按照规定及时、足额上缴工会经费，是否有截留</w:t>
      </w:r>
      <w:r w:rsidR="00727C90">
        <w:rPr>
          <w:rFonts w:ascii="仿宋_GB2312" w:eastAsia="仿宋_GB2312" w:hAnsi="仿宋" w:hint="eastAsia"/>
          <w:sz w:val="32"/>
          <w:szCs w:val="32"/>
        </w:rPr>
        <w:t>；</w:t>
      </w:r>
    </w:p>
    <w:p w:rsidR="00786843" w:rsidRPr="003F3E57" w:rsidRDefault="003F3E57" w:rsidP="00DA216F">
      <w:pPr>
        <w:spacing w:line="560" w:lineRule="exact"/>
        <w:ind w:firstLineChars="200" w:firstLine="605"/>
        <w:rPr>
          <w:rFonts w:ascii="仿宋_GB2312" w:eastAsia="仿宋_GB2312" w:hAnsi="仿宋"/>
          <w:sz w:val="32"/>
          <w:szCs w:val="32"/>
        </w:rPr>
      </w:pPr>
      <w:r>
        <w:rPr>
          <w:rFonts w:ascii="仿宋_GB2312" w:eastAsia="仿宋_GB2312" w:hAnsi="仿宋" w:hint="eastAsia"/>
          <w:sz w:val="32"/>
          <w:szCs w:val="32"/>
        </w:rPr>
        <w:t>3.</w:t>
      </w:r>
      <w:r w:rsidR="00786843" w:rsidRPr="003F3E57">
        <w:rPr>
          <w:rFonts w:ascii="仿宋_GB2312" w:eastAsia="仿宋_GB2312" w:hAnsi="仿宋" w:hint="eastAsia"/>
          <w:sz w:val="32"/>
          <w:szCs w:val="32"/>
        </w:rPr>
        <w:t>税务代收、财政</w:t>
      </w:r>
      <w:r w:rsidR="007B0ED2">
        <w:rPr>
          <w:rFonts w:ascii="仿宋_GB2312" w:eastAsia="仿宋_GB2312" w:hAnsi="仿宋" w:hint="eastAsia"/>
          <w:sz w:val="32"/>
          <w:szCs w:val="32"/>
        </w:rPr>
        <w:t>代缴</w:t>
      </w:r>
      <w:r w:rsidR="00786843" w:rsidRPr="003F3E57">
        <w:rPr>
          <w:rFonts w:ascii="仿宋_GB2312" w:eastAsia="仿宋_GB2312" w:hAnsi="仿宋" w:hint="eastAsia"/>
          <w:sz w:val="32"/>
          <w:szCs w:val="32"/>
        </w:rPr>
        <w:t>的工会经费，是否做到及时与税务、财政、银行等部门定期检查对账</w:t>
      </w:r>
      <w:r w:rsidR="00727C90">
        <w:rPr>
          <w:rFonts w:ascii="仿宋_GB2312" w:eastAsia="仿宋_GB2312" w:hAnsi="仿宋" w:hint="eastAsia"/>
          <w:sz w:val="32"/>
          <w:szCs w:val="32"/>
        </w:rPr>
        <w:t>，</w:t>
      </w:r>
      <w:r w:rsidR="00786843" w:rsidRPr="003F3E57">
        <w:rPr>
          <w:rFonts w:ascii="仿宋_GB2312" w:eastAsia="仿宋_GB2312" w:hAnsi="仿宋" w:hint="eastAsia"/>
          <w:sz w:val="32"/>
          <w:szCs w:val="32"/>
        </w:rPr>
        <w:t>有无收入不入账，设立“小金库”问题</w:t>
      </w:r>
      <w:r w:rsidR="00727C90">
        <w:rPr>
          <w:rFonts w:ascii="仿宋_GB2312" w:eastAsia="仿宋_GB2312" w:hAnsi="仿宋" w:hint="eastAsia"/>
          <w:sz w:val="32"/>
          <w:szCs w:val="32"/>
        </w:rPr>
        <w:t>；</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4.工会经费筹备金的管理核算是否符合全总相关规定。</w:t>
      </w:r>
    </w:p>
    <w:p w:rsidR="00786843" w:rsidRPr="007B0ED2" w:rsidRDefault="00B77441" w:rsidP="00DA216F">
      <w:pPr>
        <w:spacing w:line="560" w:lineRule="exact"/>
        <w:ind w:firstLineChars="200" w:firstLine="605"/>
        <w:rPr>
          <w:rFonts w:ascii="楷体_GB2312" w:eastAsia="楷体_GB2312" w:hAnsi="仿宋"/>
          <w:sz w:val="32"/>
          <w:szCs w:val="32"/>
        </w:rPr>
      </w:pPr>
      <w:r>
        <w:rPr>
          <w:rFonts w:ascii="楷体_GB2312" w:eastAsia="楷体_GB2312" w:hAnsi="仿宋" w:hint="eastAsia"/>
          <w:sz w:val="32"/>
          <w:szCs w:val="32"/>
        </w:rPr>
        <w:t>（二）</w:t>
      </w:r>
      <w:r w:rsidRPr="00532F63">
        <w:rPr>
          <w:rFonts w:ascii="楷体_GB2312" w:eastAsia="楷体_GB2312" w:hAnsi="仿宋" w:hint="eastAsia"/>
          <w:sz w:val="32"/>
          <w:szCs w:val="32"/>
        </w:rPr>
        <w:t>工会经费</w:t>
      </w:r>
      <w:r w:rsidR="00532F63" w:rsidRPr="00532F63">
        <w:rPr>
          <w:rFonts w:ascii="楷体_GB2312" w:eastAsia="楷体_GB2312" w:hAnsi="仿宋" w:hint="eastAsia"/>
          <w:sz w:val="32"/>
          <w:szCs w:val="32"/>
        </w:rPr>
        <w:t>和财政专项帮扶资金</w:t>
      </w:r>
      <w:r w:rsidRPr="00532F63">
        <w:rPr>
          <w:rFonts w:ascii="楷体_GB2312" w:eastAsia="楷体_GB2312" w:hAnsi="仿宋" w:hint="eastAsia"/>
          <w:sz w:val="32"/>
          <w:szCs w:val="32"/>
        </w:rPr>
        <w:t>支出管理情况</w:t>
      </w:r>
    </w:p>
    <w:p w:rsidR="00786843" w:rsidRPr="003F3E57" w:rsidRDefault="007B0ED2" w:rsidP="00DA216F">
      <w:pPr>
        <w:spacing w:line="560" w:lineRule="exact"/>
        <w:ind w:firstLineChars="200" w:firstLine="605"/>
        <w:rPr>
          <w:rFonts w:ascii="仿宋_GB2312" w:eastAsia="仿宋_GB2312" w:hAnsi="仿宋"/>
          <w:sz w:val="32"/>
          <w:szCs w:val="32"/>
        </w:rPr>
      </w:pPr>
      <w:r>
        <w:rPr>
          <w:rFonts w:ascii="仿宋_GB2312" w:eastAsia="仿宋_GB2312" w:hAnsi="仿宋" w:hint="eastAsia"/>
          <w:sz w:val="32"/>
          <w:szCs w:val="32"/>
        </w:rPr>
        <w:t>1.</w:t>
      </w:r>
      <w:r w:rsidR="00786843" w:rsidRPr="003F3E57">
        <w:rPr>
          <w:rFonts w:ascii="仿宋_GB2312" w:eastAsia="仿宋_GB2312" w:hAnsi="仿宋" w:hint="eastAsia"/>
          <w:sz w:val="32"/>
          <w:szCs w:val="32"/>
        </w:rPr>
        <w:t>在贯彻落实中央八项规定、《党政机关厉行节约反对浪费条例》方面，是否存在违纪问题，是否严格执行全总关于经费使用的“八不准”</w:t>
      </w:r>
      <w:r w:rsidR="00C94BEC">
        <w:rPr>
          <w:rFonts w:ascii="仿宋_GB2312" w:eastAsia="仿宋_GB2312" w:hAnsi="仿宋" w:hint="eastAsia"/>
          <w:sz w:val="32"/>
          <w:szCs w:val="32"/>
        </w:rPr>
        <w:t>，</w:t>
      </w:r>
      <w:r w:rsidR="00786843" w:rsidRPr="003F3E57">
        <w:rPr>
          <w:rFonts w:ascii="仿宋_GB2312" w:eastAsia="仿宋_GB2312" w:hAnsi="仿宋" w:hint="eastAsia"/>
          <w:sz w:val="32"/>
          <w:szCs w:val="32"/>
        </w:rPr>
        <w:t>有无公款旅游、大吃大喝、滥发津补贴奖金实物等问题</w:t>
      </w:r>
      <w:r w:rsidR="00C94BEC">
        <w:rPr>
          <w:rFonts w:ascii="仿宋_GB2312" w:eastAsia="仿宋_GB2312" w:hAnsi="仿宋" w:hint="eastAsia"/>
          <w:sz w:val="32"/>
          <w:szCs w:val="32"/>
        </w:rPr>
        <w:t>；</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2.是否严格控制“三公经费”，按照会议、差旅、培训、国内公务接待、因公临时出国和外宾接待规定执行，有无超标准、超范围开支，有无转嫁或摊派相关费用等问题</w:t>
      </w:r>
      <w:r w:rsidR="00C94BEC">
        <w:rPr>
          <w:rFonts w:ascii="仿宋_GB2312" w:eastAsia="仿宋_GB2312" w:hAnsi="仿宋" w:hint="eastAsia"/>
          <w:sz w:val="32"/>
          <w:szCs w:val="32"/>
        </w:rPr>
        <w:t>；</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3.基本建设、维修改造、购买服务或货物是否按规定招投标和执行集中采购</w:t>
      </w:r>
      <w:r w:rsidR="00C94BEC">
        <w:rPr>
          <w:rFonts w:ascii="仿宋_GB2312" w:eastAsia="仿宋_GB2312" w:hAnsi="仿宋" w:hint="eastAsia"/>
          <w:sz w:val="32"/>
          <w:szCs w:val="32"/>
        </w:rPr>
        <w:t>；</w:t>
      </w:r>
    </w:p>
    <w:p w:rsidR="00786843" w:rsidRPr="003F3E57" w:rsidRDefault="007B0ED2" w:rsidP="00DA216F">
      <w:pPr>
        <w:spacing w:line="560" w:lineRule="exact"/>
        <w:ind w:firstLineChars="200" w:firstLine="605"/>
        <w:rPr>
          <w:rFonts w:ascii="仿宋_GB2312" w:eastAsia="仿宋_GB2312" w:hAnsi="仿宋"/>
          <w:sz w:val="32"/>
          <w:szCs w:val="32"/>
        </w:rPr>
      </w:pPr>
      <w:r>
        <w:rPr>
          <w:rFonts w:ascii="仿宋_GB2312" w:eastAsia="仿宋_GB2312" w:hAnsi="仿宋" w:hint="eastAsia"/>
          <w:sz w:val="32"/>
          <w:szCs w:val="32"/>
        </w:rPr>
        <w:t>4.</w:t>
      </w:r>
      <w:r w:rsidR="00786843" w:rsidRPr="003F3E57">
        <w:rPr>
          <w:rFonts w:ascii="仿宋_GB2312" w:eastAsia="仿宋_GB2312" w:hAnsi="仿宋" w:hint="eastAsia"/>
          <w:sz w:val="32"/>
          <w:szCs w:val="32"/>
        </w:rPr>
        <w:t>对下补助和返拨基层工会的经费是否及时到位，有无截留、挪用现象</w:t>
      </w:r>
      <w:r w:rsidR="00C94BEC">
        <w:rPr>
          <w:rFonts w:ascii="仿宋_GB2312" w:eastAsia="仿宋_GB2312" w:hAnsi="仿宋" w:hint="eastAsia"/>
          <w:sz w:val="32"/>
          <w:szCs w:val="32"/>
        </w:rPr>
        <w:t>；</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5.本级收到的财政补助、</w:t>
      </w:r>
      <w:r w:rsidR="007B0ED2">
        <w:rPr>
          <w:rFonts w:ascii="仿宋_GB2312" w:eastAsia="仿宋_GB2312" w:hAnsi="仿宋" w:hint="eastAsia"/>
          <w:sz w:val="32"/>
          <w:szCs w:val="32"/>
        </w:rPr>
        <w:t>回拨</w:t>
      </w:r>
      <w:r w:rsidRPr="003F3E57">
        <w:rPr>
          <w:rFonts w:ascii="仿宋_GB2312" w:eastAsia="仿宋_GB2312" w:hAnsi="仿宋" w:hint="eastAsia"/>
          <w:sz w:val="32"/>
          <w:szCs w:val="32"/>
        </w:rPr>
        <w:t>补助、专项补助、救灾补助等资金是否专款专用，有无改变资金用途的问题</w:t>
      </w:r>
      <w:r w:rsidR="00C94BEC">
        <w:rPr>
          <w:rFonts w:ascii="仿宋_GB2312" w:eastAsia="仿宋_GB2312" w:hAnsi="仿宋" w:hint="eastAsia"/>
          <w:sz w:val="32"/>
          <w:szCs w:val="32"/>
        </w:rPr>
        <w:t>；</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6.是否存在违法违规行为，如贪污、挪用、白条抵现、虚报冒领、公款违规转私人账户、涂改伪造银行对账单，以及转移、隐匿资金等问题，是否存在“小金库”</w:t>
      </w:r>
      <w:r w:rsidR="00C94BEC">
        <w:rPr>
          <w:rFonts w:ascii="仿宋_GB2312" w:eastAsia="仿宋_GB2312" w:hAnsi="仿宋" w:hint="eastAsia"/>
          <w:sz w:val="32"/>
          <w:szCs w:val="32"/>
        </w:rPr>
        <w:t>；</w:t>
      </w:r>
    </w:p>
    <w:p w:rsidR="00786843"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7.发票管理是否符合规定,有无涂改伪造发票、使用假发票等问题</w:t>
      </w:r>
      <w:r w:rsidR="00C94BEC">
        <w:rPr>
          <w:rFonts w:ascii="仿宋_GB2312" w:eastAsia="仿宋_GB2312" w:hAnsi="仿宋" w:hint="eastAsia"/>
          <w:sz w:val="32"/>
          <w:szCs w:val="32"/>
        </w:rPr>
        <w:t>；</w:t>
      </w:r>
    </w:p>
    <w:p w:rsidR="00532F63" w:rsidRPr="003F3E57" w:rsidRDefault="00532F63" w:rsidP="00DA216F">
      <w:pPr>
        <w:spacing w:line="560" w:lineRule="exact"/>
        <w:ind w:firstLineChars="200" w:firstLine="605"/>
        <w:rPr>
          <w:rFonts w:ascii="仿宋_GB2312" w:eastAsia="仿宋_GB2312" w:hAnsi="仿宋"/>
          <w:sz w:val="32"/>
          <w:szCs w:val="32"/>
        </w:rPr>
      </w:pPr>
      <w:r>
        <w:rPr>
          <w:rFonts w:ascii="仿宋_GB2312" w:eastAsia="仿宋_GB2312" w:hAnsi="仿宋" w:hint="eastAsia"/>
          <w:sz w:val="32"/>
          <w:szCs w:val="32"/>
        </w:rPr>
        <w:t>8.财政专项帮扶资金</w:t>
      </w:r>
      <w:r w:rsidR="00BF5105">
        <w:rPr>
          <w:rFonts w:ascii="仿宋_GB2312" w:eastAsia="仿宋_GB2312" w:hAnsi="仿宋" w:hint="eastAsia"/>
          <w:sz w:val="32"/>
          <w:szCs w:val="32"/>
        </w:rPr>
        <w:t>的管理分配使用情况，是否做到资金</w:t>
      </w:r>
      <w:r w:rsidR="008E26B0">
        <w:rPr>
          <w:rFonts w:ascii="仿宋_GB2312" w:eastAsia="仿宋_GB2312" w:hAnsi="仿宋" w:hint="eastAsia"/>
          <w:sz w:val="32"/>
          <w:szCs w:val="32"/>
        </w:rPr>
        <w:t>分配</w:t>
      </w:r>
      <w:r w:rsidR="008E26B0">
        <w:rPr>
          <w:rFonts w:ascii="仿宋_GB2312" w:eastAsia="仿宋_GB2312" w:hAnsi="仿宋" w:hint="eastAsia"/>
          <w:sz w:val="32"/>
          <w:szCs w:val="32"/>
        </w:rPr>
        <w:lastRenderedPageBreak/>
        <w:t>方案</w:t>
      </w:r>
      <w:r w:rsidR="00BF5105">
        <w:rPr>
          <w:rFonts w:ascii="仿宋_GB2312" w:eastAsia="仿宋_GB2312" w:hAnsi="仿宋" w:hint="eastAsia"/>
          <w:sz w:val="32"/>
          <w:szCs w:val="32"/>
        </w:rPr>
        <w:t>通过</w:t>
      </w:r>
      <w:r w:rsidR="008E26B0">
        <w:rPr>
          <w:rFonts w:ascii="仿宋_GB2312" w:eastAsia="仿宋_GB2312" w:hAnsi="仿宋" w:hint="eastAsia"/>
          <w:sz w:val="32"/>
          <w:szCs w:val="32"/>
        </w:rPr>
        <w:t>领导班子集体研究</w:t>
      </w:r>
      <w:r w:rsidR="00BF5105">
        <w:rPr>
          <w:rFonts w:ascii="仿宋_GB2312" w:eastAsia="仿宋_GB2312" w:hAnsi="仿宋" w:hint="eastAsia"/>
          <w:sz w:val="32"/>
          <w:szCs w:val="32"/>
        </w:rPr>
        <w:t>决定</w:t>
      </w:r>
      <w:r w:rsidR="008E26B0">
        <w:rPr>
          <w:rFonts w:ascii="仿宋_GB2312" w:eastAsia="仿宋_GB2312" w:hAnsi="仿宋" w:hint="eastAsia"/>
          <w:sz w:val="32"/>
          <w:szCs w:val="32"/>
        </w:rPr>
        <w:t>，是否按时足额拨付各帮扶中心，做到专款专用，有无截留或超范围使用的现象</w:t>
      </w:r>
      <w:r w:rsidR="00C94BEC">
        <w:rPr>
          <w:rFonts w:ascii="仿宋_GB2312" w:eastAsia="仿宋_GB2312" w:hAnsi="仿宋" w:hint="eastAsia"/>
          <w:sz w:val="32"/>
          <w:szCs w:val="32"/>
        </w:rPr>
        <w:t>。</w:t>
      </w:r>
      <w:r w:rsidR="00BF5105">
        <w:rPr>
          <w:rFonts w:ascii="仿宋_GB2312" w:eastAsia="仿宋_GB2312" w:hAnsi="仿宋" w:hint="eastAsia"/>
          <w:sz w:val="32"/>
          <w:szCs w:val="32"/>
        </w:rPr>
        <w:t>各帮扶中心</w:t>
      </w:r>
      <w:r w:rsidR="00FA3098">
        <w:rPr>
          <w:rFonts w:ascii="仿宋_GB2312" w:eastAsia="仿宋_GB2312" w:hAnsi="仿宋" w:hint="eastAsia"/>
          <w:sz w:val="32"/>
          <w:szCs w:val="32"/>
        </w:rPr>
        <w:t>监管的帮扶资金、地方财政配套资金、工会拨款和社会募集资金是否专户管理、全</w:t>
      </w:r>
      <w:r w:rsidR="00181DB9">
        <w:rPr>
          <w:rFonts w:ascii="仿宋_GB2312" w:eastAsia="仿宋_GB2312" w:hAnsi="仿宋" w:hint="eastAsia"/>
          <w:sz w:val="32"/>
          <w:szCs w:val="32"/>
        </w:rPr>
        <w:t>口径</w:t>
      </w:r>
      <w:r w:rsidR="00FA3098">
        <w:rPr>
          <w:rFonts w:ascii="仿宋_GB2312" w:eastAsia="仿宋_GB2312" w:hAnsi="仿宋" w:hint="eastAsia"/>
          <w:sz w:val="32"/>
          <w:szCs w:val="32"/>
        </w:rPr>
        <w:t>预决算。</w:t>
      </w:r>
    </w:p>
    <w:p w:rsidR="00786843" w:rsidRPr="007B0ED2" w:rsidRDefault="00B77441" w:rsidP="00DA216F">
      <w:pPr>
        <w:spacing w:line="560" w:lineRule="exact"/>
        <w:ind w:firstLineChars="200" w:firstLine="605"/>
        <w:rPr>
          <w:rFonts w:ascii="楷体_GB2312" w:eastAsia="楷体_GB2312" w:hAnsi="仿宋"/>
          <w:sz w:val="32"/>
          <w:szCs w:val="32"/>
        </w:rPr>
      </w:pPr>
      <w:r>
        <w:rPr>
          <w:rFonts w:ascii="楷体_GB2312" w:eastAsia="楷体_GB2312" w:hAnsi="仿宋" w:hint="eastAsia"/>
          <w:sz w:val="32"/>
          <w:szCs w:val="32"/>
        </w:rPr>
        <w:t>（三）工会经费预算管理情况</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是否严格遵守《预算法》</w:t>
      </w:r>
      <w:r w:rsidR="00181DB9">
        <w:rPr>
          <w:rFonts w:ascii="仿宋_GB2312" w:eastAsia="仿宋_GB2312" w:hAnsi="仿宋" w:hint="eastAsia"/>
          <w:sz w:val="32"/>
          <w:szCs w:val="32"/>
        </w:rPr>
        <w:t>、</w:t>
      </w:r>
      <w:r w:rsidRPr="003F3E57">
        <w:rPr>
          <w:rFonts w:ascii="仿宋_GB2312" w:eastAsia="仿宋_GB2312" w:hAnsi="仿宋" w:hint="eastAsia"/>
          <w:sz w:val="32"/>
          <w:szCs w:val="32"/>
        </w:rPr>
        <w:t>《工会预算管理办法》等法律法规编制执行本级工会年度预算，有无超预算，无预算开支现象；追加、调整预算程序是否合法合规；重大开支项目是否经过本级工会领导集体研究决定。</w:t>
      </w:r>
    </w:p>
    <w:p w:rsidR="00786843" w:rsidRPr="00B77441" w:rsidRDefault="00B77441" w:rsidP="00DA216F">
      <w:pPr>
        <w:spacing w:line="560" w:lineRule="exact"/>
        <w:ind w:firstLineChars="200" w:firstLine="605"/>
        <w:rPr>
          <w:rFonts w:ascii="楷体_GB2312" w:eastAsia="楷体_GB2312" w:hAnsi="仿宋"/>
          <w:sz w:val="32"/>
          <w:szCs w:val="32"/>
        </w:rPr>
      </w:pPr>
      <w:r w:rsidRPr="00B77441">
        <w:rPr>
          <w:rFonts w:ascii="楷体_GB2312" w:eastAsia="楷体_GB2312" w:hAnsi="仿宋" w:hint="eastAsia"/>
          <w:sz w:val="32"/>
          <w:szCs w:val="32"/>
        </w:rPr>
        <w:t>（四）工会会计管理工作情况</w:t>
      </w:r>
    </w:p>
    <w:p w:rsidR="00786843" w:rsidRPr="003F3E57" w:rsidRDefault="00B77441" w:rsidP="00DA216F">
      <w:pPr>
        <w:spacing w:line="560" w:lineRule="exact"/>
        <w:ind w:firstLineChars="200" w:firstLine="605"/>
        <w:rPr>
          <w:rFonts w:ascii="仿宋_GB2312" w:eastAsia="仿宋_GB2312" w:hAnsi="仿宋"/>
          <w:sz w:val="32"/>
          <w:szCs w:val="32"/>
        </w:rPr>
      </w:pPr>
      <w:r>
        <w:rPr>
          <w:rFonts w:ascii="仿宋_GB2312" w:eastAsia="仿宋_GB2312" w:hAnsi="仿宋" w:hint="eastAsia"/>
          <w:sz w:val="32"/>
          <w:szCs w:val="32"/>
        </w:rPr>
        <w:t>1.</w:t>
      </w:r>
      <w:r w:rsidR="00786843" w:rsidRPr="003F3E57">
        <w:rPr>
          <w:rFonts w:ascii="仿宋_GB2312" w:eastAsia="仿宋_GB2312" w:hAnsi="仿宋" w:hint="eastAsia"/>
          <w:sz w:val="32"/>
          <w:szCs w:val="32"/>
        </w:rPr>
        <w:t>会计人员是否具有执业资格</w:t>
      </w:r>
      <w:r w:rsidR="00C94BEC">
        <w:rPr>
          <w:rFonts w:ascii="仿宋_GB2312" w:eastAsia="仿宋_GB2312" w:hAnsi="仿宋" w:hint="eastAsia"/>
          <w:sz w:val="32"/>
          <w:szCs w:val="32"/>
        </w:rPr>
        <w:t>，</w:t>
      </w:r>
      <w:r w:rsidR="00786843" w:rsidRPr="003F3E57">
        <w:rPr>
          <w:rFonts w:ascii="仿宋_GB2312" w:eastAsia="仿宋_GB2312" w:hAnsi="仿宋" w:hint="eastAsia"/>
          <w:sz w:val="32"/>
          <w:szCs w:val="32"/>
        </w:rPr>
        <w:t>会计岗位是否按照不相容职务相分离的原则设置，职责权限分明</w:t>
      </w:r>
      <w:r w:rsidR="00C94BEC">
        <w:rPr>
          <w:rFonts w:ascii="仿宋_GB2312" w:eastAsia="仿宋_GB2312" w:hAnsi="仿宋" w:hint="eastAsia"/>
          <w:sz w:val="32"/>
          <w:szCs w:val="32"/>
        </w:rPr>
        <w:t>；</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2.会计核算是否符合《会计法》</w:t>
      </w:r>
      <w:r w:rsidR="00181DB9">
        <w:rPr>
          <w:rFonts w:ascii="仿宋_GB2312" w:eastAsia="仿宋_GB2312" w:hAnsi="仿宋" w:hint="eastAsia"/>
          <w:sz w:val="32"/>
          <w:szCs w:val="32"/>
        </w:rPr>
        <w:t>、</w:t>
      </w:r>
      <w:r w:rsidRPr="003F3E57">
        <w:rPr>
          <w:rFonts w:ascii="仿宋_GB2312" w:eastAsia="仿宋_GB2312" w:hAnsi="仿宋" w:hint="eastAsia"/>
          <w:sz w:val="32"/>
          <w:szCs w:val="32"/>
        </w:rPr>
        <w:t>《会计基础工作规范》要求，有无违规问题</w:t>
      </w:r>
      <w:r w:rsidR="00C94BEC">
        <w:rPr>
          <w:rFonts w:ascii="仿宋_GB2312" w:eastAsia="仿宋_GB2312" w:hAnsi="仿宋" w:hint="eastAsia"/>
          <w:sz w:val="32"/>
          <w:szCs w:val="32"/>
        </w:rPr>
        <w:t>，</w:t>
      </w:r>
      <w:r w:rsidRPr="003F3E57">
        <w:rPr>
          <w:rFonts w:ascii="仿宋_GB2312" w:eastAsia="仿宋_GB2312" w:hAnsi="仿宋" w:hint="eastAsia"/>
          <w:sz w:val="32"/>
          <w:szCs w:val="32"/>
        </w:rPr>
        <w:t>会计档案、票据、财务专用章保管是否符合规定</w:t>
      </w:r>
      <w:r w:rsidR="00C94BEC">
        <w:rPr>
          <w:rFonts w:ascii="仿宋_GB2312" w:eastAsia="仿宋_GB2312" w:hAnsi="仿宋" w:hint="eastAsia"/>
          <w:sz w:val="32"/>
          <w:szCs w:val="32"/>
        </w:rPr>
        <w:t>；</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3.现金管理是否符合《现金管理暂行条例》；银行存款管理是否符合《人民币银行结算账户管理办法》；支付结算是否符合《支付结算办法》。有无违反人民币银行结算账户管理规定，擅自多头开设银行结算账户，将单位款项以个人名义在金融机构存储，出租、出借银行账户，将基层工会账户并入单位行政账户等问题。</w:t>
      </w:r>
    </w:p>
    <w:p w:rsidR="00786843" w:rsidRPr="00B77441" w:rsidRDefault="00B77441" w:rsidP="00DA216F">
      <w:pPr>
        <w:spacing w:line="560" w:lineRule="exact"/>
        <w:ind w:firstLineChars="200" w:firstLine="605"/>
        <w:rPr>
          <w:rFonts w:ascii="楷体_GB2312" w:eastAsia="楷体_GB2312" w:hAnsi="仿宋"/>
          <w:sz w:val="32"/>
          <w:szCs w:val="32"/>
        </w:rPr>
      </w:pPr>
      <w:r>
        <w:rPr>
          <w:rFonts w:ascii="楷体_GB2312" w:eastAsia="楷体_GB2312" w:hAnsi="仿宋" w:hint="eastAsia"/>
          <w:sz w:val="32"/>
          <w:szCs w:val="32"/>
        </w:rPr>
        <w:t>（五）工会所属企事业单位财务管理情况</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1.预算管理是否严格</w:t>
      </w:r>
      <w:r w:rsidR="00242277">
        <w:rPr>
          <w:rFonts w:ascii="仿宋_GB2312" w:eastAsia="仿宋_GB2312" w:hAnsi="仿宋" w:hint="eastAsia"/>
          <w:sz w:val="32"/>
          <w:szCs w:val="32"/>
        </w:rPr>
        <w:t>，</w:t>
      </w:r>
      <w:r w:rsidRPr="003F3E57">
        <w:rPr>
          <w:rFonts w:ascii="仿宋_GB2312" w:eastAsia="仿宋_GB2312" w:hAnsi="仿宋" w:hint="eastAsia"/>
          <w:sz w:val="32"/>
          <w:szCs w:val="32"/>
        </w:rPr>
        <w:t>是否按规定编制预算</w:t>
      </w:r>
      <w:r w:rsidR="00242277">
        <w:rPr>
          <w:rFonts w:ascii="仿宋_GB2312" w:eastAsia="仿宋_GB2312" w:hAnsi="仿宋" w:hint="eastAsia"/>
          <w:sz w:val="32"/>
          <w:szCs w:val="32"/>
        </w:rPr>
        <w:t>，</w:t>
      </w:r>
      <w:r w:rsidRPr="003F3E57">
        <w:rPr>
          <w:rFonts w:ascii="仿宋_GB2312" w:eastAsia="仿宋_GB2312" w:hAnsi="仿宋" w:hint="eastAsia"/>
          <w:sz w:val="32"/>
          <w:szCs w:val="32"/>
        </w:rPr>
        <w:t>执行单位是否按批复的预算严格执行</w:t>
      </w:r>
      <w:r w:rsidR="00242277">
        <w:rPr>
          <w:rFonts w:ascii="仿宋_GB2312" w:eastAsia="仿宋_GB2312" w:hAnsi="仿宋" w:hint="eastAsia"/>
          <w:sz w:val="32"/>
          <w:szCs w:val="32"/>
        </w:rPr>
        <w:t>，</w:t>
      </w:r>
      <w:r w:rsidRPr="003F3E57">
        <w:rPr>
          <w:rFonts w:ascii="仿宋_GB2312" w:eastAsia="仿宋_GB2312" w:hAnsi="仿宋" w:hint="eastAsia"/>
          <w:sz w:val="32"/>
          <w:szCs w:val="32"/>
        </w:rPr>
        <w:t>预算调整或追加，是否履行规定程序</w:t>
      </w:r>
      <w:r w:rsidR="00242277">
        <w:rPr>
          <w:rFonts w:ascii="仿宋_GB2312" w:eastAsia="仿宋_GB2312" w:hAnsi="仿宋" w:hint="eastAsia"/>
          <w:sz w:val="32"/>
          <w:szCs w:val="32"/>
        </w:rPr>
        <w:t>；</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2.经营单位的财务计划落实情况，各项收入是否按规定纳入本单位财务账户统一管理和核算，有无“小金库”问题</w:t>
      </w:r>
      <w:r w:rsidR="00242277">
        <w:rPr>
          <w:rFonts w:ascii="仿宋_GB2312" w:eastAsia="仿宋_GB2312" w:hAnsi="仿宋" w:hint="eastAsia"/>
          <w:sz w:val="32"/>
          <w:szCs w:val="32"/>
        </w:rPr>
        <w:t>，</w:t>
      </w:r>
      <w:r w:rsidRPr="003F3E57">
        <w:rPr>
          <w:rFonts w:ascii="仿宋_GB2312" w:eastAsia="仿宋_GB2312" w:hAnsi="仿宋" w:hint="eastAsia"/>
          <w:sz w:val="32"/>
          <w:szCs w:val="32"/>
        </w:rPr>
        <w:t>是否严格执</w:t>
      </w:r>
      <w:r w:rsidRPr="003F3E57">
        <w:rPr>
          <w:rFonts w:ascii="仿宋_GB2312" w:eastAsia="仿宋_GB2312" w:hAnsi="仿宋" w:hint="eastAsia"/>
          <w:sz w:val="32"/>
          <w:szCs w:val="32"/>
        </w:rPr>
        <w:lastRenderedPageBreak/>
        <w:t>行“收支两条线”的规定</w:t>
      </w:r>
      <w:r w:rsidR="00242277">
        <w:rPr>
          <w:rFonts w:ascii="仿宋_GB2312" w:eastAsia="仿宋_GB2312" w:hAnsi="仿宋" w:hint="eastAsia"/>
          <w:sz w:val="32"/>
          <w:szCs w:val="32"/>
        </w:rPr>
        <w:t>；</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3.是否有严格的货币资金管理制度，资金支出有无审批、经办、记账、付款程序控制</w:t>
      </w:r>
      <w:r w:rsidR="00242277">
        <w:rPr>
          <w:rFonts w:ascii="仿宋_GB2312" w:eastAsia="仿宋_GB2312" w:hAnsi="仿宋" w:hint="eastAsia"/>
          <w:sz w:val="32"/>
          <w:szCs w:val="32"/>
        </w:rPr>
        <w:t>，</w:t>
      </w:r>
      <w:r w:rsidRPr="003F3E57">
        <w:rPr>
          <w:rFonts w:ascii="仿宋_GB2312" w:eastAsia="仿宋_GB2312" w:hAnsi="仿宋" w:hint="eastAsia"/>
          <w:sz w:val="32"/>
          <w:szCs w:val="32"/>
        </w:rPr>
        <w:t>现金管理是否符合《现金管理暂行条例》</w:t>
      </w:r>
      <w:r w:rsidR="00242277">
        <w:rPr>
          <w:rFonts w:ascii="仿宋_GB2312" w:eastAsia="仿宋_GB2312" w:hAnsi="仿宋" w:hint="eastAsia"/>
          <w:sz w:val="32"/>
          <w:szCs w:val="32"/>
        </w:rPr>
        <w:t>，</w:t>
      </w:r>
      <w:r w:rsidRPr="003F3E57">
        <w:rPr>
          <w:rFonts w:ascii="仿宋_GB2312" w:eastAsia="仿宋_GB2312" w:hAnsi="仿宋" w:hint="eastAsia"/>
          <w:sz w:val="32"/>
          <w:szCs w:val="32"/>
        </w:rPr>
        <w:t>银行存款管理是否符合《人民币银行结算账户管理办法》</w:t>
      </w:r>
      <w:r w:rsidR="00242277">
        <w:rPr>
          <w:rFonts w:ascii="仿宋_GB2312" w:eastAsia="仿宋_GB2312" w:hAnsi="仿宋" w:hint="eastAsia"/>
          <w:sz w:val="32"/>
          <w:szCs w:val="32"/>
        </w:rPr>
        <w:t>，</w:t>
      </w:r>
      <w:r w:rsidRPr="003F3E57">
        <w:rPr>
          <w:rFonts w:ascii="仿宋_GB2312" w:eastAsia="仿宋_GB2312" w:hAnsi="仿宋" w:hint="eastAsia"/>
          <w:sz w:val="32"/>
          <w:szCs w:val="32"/>
        </w:rPr>
        <w:t>有无超限额现金支付结算、白条抵库</w:t>
      </w:r>
      <w:r w:rsidR="00242277">
        <w:rPr>
          <w:rFonts w:ascii="仿宋_GB2312" w:eastAsia="仿宋_GB2312" w:hAnsi="仿宋" w:hint="eastAsia"/>
          <w:sz w:val="32"/>
          <w:szCs w:val="32"/>
        </w:rPr>
        <w:t>，</w:t>
      </w:r>
      <w:r w:rsidRPr="003F3E57">
        <w:rPr>
          <w:rFonts w:ascii="仿宋_GB2312" w:eastAsia="仿宋_GB2312" w:hAnsi="仿宋" w:hint="eastAsia"/>
          <w:sz w:val="32"/>
          <w:szCs w:val="32"/>
        </w:rPr>
        <w:t>有无擅自多头开设银行结算账户</w:t>
      </w:r>
      <w:r w:rsidR="00242277">
        <w:rPr>
          <w:rFonts w:ascii="仿宋_GB2312" w:eastAsia="仿宋_GB2312" w:hAnsi="仿宋" w:hint="eastAsia"/>
          <w:sz w:val="32"/>
          <w:szCs w:val="32"/>
        </w:rPr>
        <w:t>，</w:t>
      </w:r>
      <w:r w:rsidRPr="003F3E57">
        <w:rPr>
          <w:rFonts w:ascii="仿宋_GB2312" w:eastAsia="仿宋_GB2312" w:hAnsi="仿宋" w:hint="eastAsia"/>
          <w:sz w:val="32"/>
          <w:szCs w:val="32"/>
        </w:rPr>
        <w:t>是否有公款以个人名义在金融机构存储</w:t>
      </w:r>
      <w:r w:rsidR="00242277">
        <w:rPr>
          <w:rFonts w:ascii="仿宋_GB2312" w:eastAsia="仿宋_GB2312" w:hAnsi="仿宋" w:hint="eastAsia"/>
          <w:sz w:val="32"/>
          <w:szCs w:val="32"/>
        </w:rPr>
        <w:t>，</w:t>
      </w:r>
      <w:r w:rsidRPr="003F3E57">
        <w:rPr>
          <w:rFonts w:ascii="仿宋_GB2312" w:eastAsia="仿宋_GB2312" w:hAnsi="仿宋" w:hint="eastAsia"/>
          <w:sz w:val="32"/>
          <w:szCs w:val="32"/>
        </w:rPr>
        <w:t>是否有出租、出借银行账户行为</w:t>
      </w:r>
      <w:r w:rsidR="00242277">
        <w:rPr>
          <w:rFonts w:ascii="仿宋_GB2312" w:eastAsia="仿宋_GB2312" w:hAnsi="仿宋" w:hint="eastAsia"/>
          <w:sz w:val="32"/>
          <w:szCs w:val="32"/>
        </w:rPr>
        <w:t>；</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4.重大资金支出是否实行集体决策和审批，并有责任追究制度</w:t>
      </w:r>
      <w:r w:rsidR="00242277">
        <w:rPr>
          <w:rFonts w:ascii="仿宋_GB2312" w:eastAsia="仿宋_GB2312" w:hAnsi="仿宋" w:hint="eastAsia"/>
          <w:sz w:val="32"/>
          <w:szCs w:val="32"/>
        </w:rPr>
        <w:t>；</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5.有无滥发奖金、津贴补贴、实物等问题</w:t>
      </w:r>
      <w:r w:rsidR="00242277">
        <w:rPr>
          <w:rFonts w:ascii="仿宋_GB2312" w:eastAsia="仿宋_GB2312" w:hAnsi="仿宋" w:hint="eastAsia"/>
          <w:sz w:val="32"/>
          <w:szCs w:val="32"/>
        </w:rPr>
        <w:t>；</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6.债权债务管理是否符合制度，是否及时清理</w:t>
      </w:r>
      <w:r w:rsidR="00242277">
        <w:rPr>
          <w:rFonts w:ascii="仿宋_GB2312" w:eastAsia="仿宋_GB2312" w:hAnsi="仿宋" w:hint="eastAsia"/>
          <w:sz w:val="32"/>
          <w:szCs w:val="32"/>
        </w:rPr>
        <w:t>；</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7.物资采购是否执行集中采购或招投标制度</w:t>
      </w:r>
      <w:r w:rsidR="00242277">
        <w:rPr>
          <w:rFonts w:ascii="仿宋_GB2312" w:eastAsia="仿宋_GB2312" w:hAnsi="仿宋" w:hint="eastAsia"/>
          <w:sz w:val="32"/>
          <w:szCs w:val="32"/>
        </w:rPr>
        <w:t>；</w:t>
      </w:r>
    </w:p>
    <w:p w:rsidR="00786843" w:rsidRPr="003F3E57"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8.基本建设项目投资的管理、核算是否按规定执行</w:t>
      </w:r>
      <w:r w:rsidR="00242277">
        <w:rPr>
          <w:rFonts w:ascii="仿宋_GB2312" w:eastAsia="仿宋_GB2312" w:hAnsi="仿宋" w:hint="eastAsia"/>
          <w:sz w:val="32"/>
          <w:szCs w:val="32"/>
        </w:rPr>
        <w:t>；</w:t>
      </w:r>
    </w:p>
    <w:p w:rsidR="00CF6210" w:rsidRPr="00B77441" w:rsidRDefault="00786843" w:rsidP="00DA216F">
      <w:pPr>
        <w:spacing w:line="560" w:lineRule="exact"/>
        <w:ind w:firstLineChars="200" w:firstLine="605"/>
        <w:rPr>
          <w:rFonts w:ascii="仿宋_GB2312" w:eastAsia="仿宋_GB2312" w:hAnsi="仿宋"/>
          <w:sz w:val="32"/>
          <w:szCs w:val="32"/>
        </w:rPr>
      </w:pPr>
      <w:r w:rsidRPr="003F3E57">
        <w:rPr>
          <w:rFonts w:ascii="仿宋_GB2312" w:eastAsia="仿宋_GB2312" w:hAnsi="仿宋" w:hint="eastAsia"/>
          <w:sz w:val="32"/>
          <w:szCs w:val="32"/>
        </w:rPr>
        <w:t>9.对外投资或经济合作是否进行严格论证评议，按规定程序报批确定，收益是否入账，投资失误有无责任追究。</w:t>
      </w:r>
    </w:p>
    <w:p w:rsidR="00E106DA" w:rsidRPr="00B77441" w:rsidRDefault="00351C5A" w:rsidP="00DA216F">
      <w:pPr>
        <w:spacing w:line="560" w:lineRule="exact"/>
        <w:ind w:firstLineChars="200" w:firstLine="605"/>
        <w:rPr>
          <w:rFonts w:ascii="黑体" w:eastAsia="黑体" w:hAnsi="黑体"/>
          <w:sz w:val="32"/>
          <w:szCs w:val="32"/>
        </w:rPr>
      </w:pPr>
      <w:r>
        <w:rPr>
          <w:rFonts w:ascii="黑体" w:eastAsia="黑体" w:hAnsi="黑体" w:hint="eastAsia"/>
          <w:sz w:val="32"/>
          <w:szCs w:val="32"/>
        </w:rPr>
        <w:t>六</w:t>
      </w:r>
      <w:r w:rsidR="00E106DA" w:rsidRPr="002C326A">
        <w:rPr>
          <w:rFonts w:ascii="黑体" w:eastAsia="黑体" w:hAnsi="黑体" w:hint="eastAsia"/>
          <w:sz w:val="32"/>
          <w:szCs w:val="32"/>
        </w:rPr>
        <w:t>、</w:t>
      </w:r>
      <w:r w:rsidR="00E106DA">
        <w:rPr>
          <w:rFonts w:ascii="黑体" w:eastAsia="黑体" w:hAnsi="黑体" w:hint="eastAsia"/>
          <w:sz w:val="32"/>
          <w:szCs w:val="32"/>
        </w:rPr>
        <w:t>工作</w:t>
      </w:r>
      <w:r w:rsidR="00E106DA" w:rsidRPr="002C326A">
        <w:rPr>
          <w:rFonts w:ascii="黑体" w:eastAsia="黑体" w:hAnsi="黑体" w:hint="eastAsia"/>
          <w:sz w:val="32"/>
          <w:szCs w:val="32"/>
        </w:rPr>
        <w:t>要求</w:t>
      </w:r>
    </w:p>
    <w:p w:rsidR="00E106DA" w:rsidRPr="00712DA3" w:rsidRDefault="00E106DA" w:rsidP="00DA216F">
      <w:pPr>
        <w:spacing w:line="560" w:lineRule="exact"/>
        <w:ind w:firstLineChars="200" w:firstLine="605"/>
        <w:rPr>
          <w:rFonts w:ascii="楷体_GB2312" w:eastAsia="楷体_GB2312" w:hAnsi="仿宋"/>
          <w:sz w:val="32"/>
          <w:szCs w:val="32"/>
        </w:rPr>
      </w:pPr>
      <w:r w:rsidRPr="00712DA3">
        <w:rPr>
          <w:rFonts w:ascii="楷体_GB2312" w:eastAsia="楷体_GB2312" w:hAnsi="仿宋" w:hint="eastAsia"/>
          <w:sz w:val="32"/>
          <w:szCs w:val="32"/>
        </w:rPr>
        <w:t>（一）加强组织领导</w:t>
      </w:r>
    </w:p>
    <w:p w:rsidR="00E106DA" w:rsidRPr="00B77441" w:rsidRDefault="00E106DA" w:rsidP="00DA216F">
      <w:pPr>
        <w:spacing w:line="560" w:lineRule="exact"/>
        <w:ind w:firstLineChars="200" w:firstLine="605"/>
        <w:rPr>
          <w:rFonts w:ascii="仿宋_GB2312" w:eastAsia="仿宋_GB2312" w:hAnsi="仿宋"/>
          <w:sz w:val="32"/>
          <w:szCs w:val="32"/>
        </w:rPr>
      </w:pPr>
      <w:r w:rsidRPr="00B77441">
        <w:rPr>
          <w:rFonts w:ascii="仿宋_GB2312" w:eastAsia="仿宋_GB2312" w:hAnsi="仿宋" w:hint="eastAsia"/>
          <w:sz w:val="32"/>
          <w:szCs w:val="32"/>
        </w:rPr>
        <w:t>各级工会要高度重视，把财务检查工作摆在重要位置，进一步强化责任，精心部署，狠抓落实。各级工会要成立主要负责同志任组长，分管财务工作的负责同志任副组长，财务、经审、</w:t>
      </w:r>
      <w:r>
        <w:rPr>
          <w:rFonts w:ascii="仿宋_GB2312" w:eastAsia="仿宋_GB2312" w:hAnsi="仿宋" w:hint="eastAsia"/>
          <w:sz w:val="32"/>
          <w:szCs w:val="32"/>
        </w:rPr>
        <w:t>资产、</w:t>
      </w:r>
      <w:r w:rsidR="00181DB9">
        <w:rPr>
          <w:rFonts w:ascii="仿宋_GB2312" w:eastAsia="仿宋_GB2312" w:hAnsi="仿宋" w:hint="eastAsia"/>
          <w:sz w:val="32"/>
          <w:szCs w:val="32"/>
        </w:rPr>
        <w:t>权益、</w:t>
      </w:r>
      <w:r>
        <w:rPr>
          <w:rFonts w:ascii="仿宋_GB2312" w:eastAsia="仿宋_GB2312" w:hAnsi="仿宋" w:hint="eastAsia"/>
          <w:sz w:val="32"/>
          <w:szCs w:val="32"/>
        </w:rPr>
        <w:t>组织、</w:t>
      </w:r>
      <w:r w:rsidRPr="00B77441">
        <w:rPr>
          <w:rFonts w:ascii="仿宋_GB2312" w:eastAsia="仿宋_GB2312" w:hAnsi="仿宋" w:hint="eastAsia"/>
          <w:sz w:val="32"/>
          <w:szCs w:val="32"/>
        </w:rPr>
        <w:t>纪检等部门参加的检查工作领导小组，切实加强组织领导，并抽调得力人员成立财务检查办公室，具体负责检查工作。各级工会</w:t>
      </w:r>
      <w:r>
        <w:rPr>
          <w:rFonts w:ascii="仿宋_GB2312" w:eastAsia="仿宋_GB2312" w:hAnsi="仿宋" w:hint="eastAsia"/>
          <w:sz w:val="32"/>
          <w:szCs w:val="32"/>
        </w:rPr>
        <w:t>主席</w:t>
      </w:r>
      <w:r w:rsidRPr="00B77441">
        <w:rPr>
          <w:rFonts w:ascii="仿宋_GB2312" w:eastAsia="仿宋_GB2312" w:hAnsi="仿宋" w:hint="eastAsia"/>
          <w:sz w:val="32"/>
          <w:szCs w:val="32"/>
        </w:rPr>
        <w:t>对财务检查工作负总责，领导班子其他成员根据工作分工，对职责范围内的有关工作负直接领导责任。</w:t>
      </w:r>
    </w:p>
    <w:p w:rsidR="00E106DA" w:rsidRPr="00712DA3" w:rsidRDefault="00E106DA" w:rsidP="00DA216F">
      <w:pPr>
        <w:spacing w:line="560" w:lineRule="exact"/>
        <w:ind w:firstLineChars="200" w:firstLine="605"/>
        <w:rPr>
          <w:rFonts w:ascii="楷体_GB2312" w:eastAsia="楷体_GB2312" w:hAnsi="仿宋"/>
          <w:sz w:val="32"/>
          <w:szCs w:val="32"/>
        </w:rPr>
      </w:pPr>
      <w:r w:rsidRPr="00712DA3">
        <w:rPr>
          <w:rFonts w:ascii="楷体_GB2312" w:eastAsia="楷体_GB2312" w:hAnsi="仿宋" w:hint="eastAsia"/>
          <w:sz w:val="32"/>
          <w:szCs w:val="32"/>
        </w:rPr>
        <w:t>（二）严肃财经纪律</w:t>
      </w:r>
    </w:p>
    <w:p w:rsidR="00E106DA" w:rsidRPr="00B77441" w:rsidRDefault="00E106DA" w:rsidP="00DA216F">
      <w:pPr>
        <w:spacing w:line="560" w:lineRule="exact"/>
        <w:ind w:firstLineChars="200" w:firstLine="605"/>
        <w:rPr>
          <w:rFonts w:ascii="仿宋_GB2312" w:eastAsia="仿宋_GB2312" w:hAnsi="仿宋"/>
          <w:sz w:val="32"/>
          <w:szCs w:val="32"/>
        </w:rPr>
      </w:pPr>
      <w:r w:rsidRPr="00B77441">
        <w:rPr>
          <w:rFonts w:ascii="仿宋_GB2312" w:eastAsia="仿宋_GB2312" w:hAnsi="仿宋" w:hint="eastAsia"/>
          <w:sz w:val="32"/>
          <w:szCs w:val="32"/>
        </w:rPr>
        <w:lastRenderedPageBreak/>
        <w:t>对检查中发现问题的处理，实行自查从轻、被查从严的原则。对于自查工作中发现的问题，凡是依法自查自纠的，可从轻处理;凡被查出的问题，包括通过上级抽查或群众举报查出的问题，要依法从严处理；对严重违法乱纪的，特别是抵制检查、顶风违纪、转移资金、突击花钱的，要依法严肃处理并追究领导责任；触犯刑律的，移送司法机关依法处理。</w:t>
      </w:r>
    </w:p>
    <w:p w:rsidR="00E106DA" w:rsidRPr="00712DA3" w:rsidRDefault="00E106DA" w:rsidP="00DA216F">
      <w:pPr>
        <w:spacing w:line="560" w:lineRule="exact"/>
        <w:ind w:firstLineChars="200" w:firstLine="605"/>
        <w:rPr>
          <w:rFonts w:ascii="楷体_GB2312" w:eastAsia="楷体_GB2312" w:hAnsi="仿宋"/>
          <w:sz w:val="32"/>
          <w:szCs w:val="32"/>
        </w:rPr>
      </w:pPr>
      <w:r w:rsidRPr="00712DA3">
        <w:rPr>
          <w:rFonts w:ascii="楷体_GB2312" w:eastAsia="楷体_GB2312" w:hAnsi="仿宋" w:hint="eastAsia"/>
          <w:sz w:val="32"/>
          <w:szCs w:val="32"/>
        </w:rPr>
        <w:t>（三）重视举报工作</w:t>
      </w:r>
    </w:p>
    <w:p w:rsidR="00E106DA" w:rsidRPr="00B77441" w:rsidRDefault="00E106DA" w:rsidP="00DA216F">
      <w:pPr>
        <w:spacing w:line="560" w:lineRule="exact"/>
        <w:ind w:firstLineChars="200" w:firstLine="605"/>
        <w:rPr>
          <w:rFonts w:ascii="仿宋_GB2312" w:eastAsia="仿宋_GB2312" w:hAnsi="仿宋"/>
          <w:sz w:val="32"/>
          <w:szCs w:val="32"/>
        </w:rPr>
      </w:pPr>
      <w:r w:rsidRPr="00B77441">
        <w:rPr>
          <w:rFonts w:ascii="仿宋_GB2312" w:eastAsia="仿宋_GB2312" w:hAnsi="仿宋" w:hint="eastAsia"/>
          <w:sz w:val="32"/>
          <w:szCs w:val="32"/>
        </w:rPr>
        <w:t>各级工会要指定专人负责此次财务检查信访举报工作，并建立信访督办制度。做到件件有登记、有交待，事事有着落。要严格执行信访工作保密制度，保护举报人合法权益，对打击报复举报人的要严惩不贷，举报有功的给予奖励。</w:t>
      </w:r>
    </w:p>
    <w:p w:rsidR="00E106DA" w:rsidRPr="00712DA3" w:rsidRDefault="00E106DA" w:rsidP="00DA216F">
      <w:pPr>
        <w:spacing w:line="560" w:lineRule="exact"/>
        <w:ind w:firstLineChars="200" w:firstLine="605"/>
        <w:rPr>
          <w:rFonts w:ascii="楷体_GB2312" w:eastAsia="楷体_GB2312" w:hAnsi="仿宋"/>
          <w:sz w:val="32"/>
          <w:szCs w:val="32"/>
        </w:rPr>
      </w:pPr>
      <w:r w:rsidRPr="00712DA3">
        <w:rPr>
          <w:rFonts w:ascii="楷体_GB2312" w:eastAsia="楷体_GB2312" w:hAnsi="仿宋" w:hint="eastAsia"/>
          <w:sz w:val="32"/>
          <w:szCs w:val="32"/>
        </w:rPr>
        <w:t>（四）强化工作督导</w:t>
      </w:r>
    </w:p>
    <w:p w:rsidR="00E106DA" w:rsidRPr="00B77441" w:rsidRDefault="00E106DA" w:rsidP="00DA216F">
      <w:pPr>
        <w:spacing w:line="560" w:lineRule="exact"/>
        <w:ind w:firstLineChars="200" w:firstLine="605"/>
        <w:rPr>
          <w:rFonts w:ascii="仿宋_GB2312" w:eastAsia="仿宋_GB2312" w:hAnsi="仿宋"/>
          <w:sz w:val="32"/>
          <w:szCs w:val="32"/>
        </w:rPr>
      </w:pPr>
      <w:r w:rsidRPr="00B77441">
        <w:rPr>
          <w:rFonts w:ascii="仿宋_GB2312" w:eastAsia="仿宋_GB2312" w:hAnsi="仿宋" w:hint="eastAsia"/>
          <w:sz w:val="32"/>
          <w:szCs w:val="32"/>
        </w:rPr>
        <w:t>为保证财务检查工作质量，上级工会要组织力量有重点地开展督促指导，总结推广好的经验做法，督办典型案</w:t>
      </w:r>
      <w:r>
        <w:rPr>
          <w:rFonts w:ascii="仿宋_GB2312" w:eastAsia="仿宋_GB2312" w:hAnsi="仿宋" w:hint="eastAsia"/>
          <w:sz w:val="32"/>
          <w:szCs w:val="32"/>
        </w:rPr>
        <w:t>件，验收整改效果。各级工会</w:t>
      </w:r>
      <w:r w:rsidRPr="00B77441">
        <w:rPr>
          <w:rFonts w:ascii="仿宋_GB2312" w:eastAsia="仿宋_GB2312" w:hAnsi="仿宋" w:hint="eastAsia"/>
          <w:sz w:val="32"/>
          <w:szCs w:val="32"/>
        </w:rPr>
        <w:t>要组织力量开展自查，尽量把问题解决在自查阶段。对财务检查工作组织领导不力、自查自纠和重点抽查不认真，以及拒绝接受重点抽查的单位，要给予通报批评并责令整改。</w:t>
      </w:r>
    </w:p>
    <w:p w:rsidR="00E106DA" w:rsidRDefault="00E106DA" w:rsidP="00DA216F">
      <w:pPr>
        <w:spacing w:line="560" w:lineRule="exact"/>
        <w:rPr>
          <w:rFonts w:ascii="仿宋_GB2312" w:eastAsia="仿宋_GB2312" w:hAnsi="仿宋"/>
          <w:sz w:val="32"/>
          <w:szCs w:val="32"/>
        </w:rPr>
      </w:pPr>
    </w:p>
    <w:p w:rsidR="00DA216F" w:rsidRDefault="00DA216F" w:rsidP="00AE5FCE">
      <w:pPr>
        <w:spacing w:line="560" w:lineRule="exact"/>
        <w:ind w:firstLineChars="1650" w:firstLine="4987"/>
        <w:rPr>
          <w:rFonts w:ascii="仿宋_GB2312" w:eastAsia="仿宋_GB2312" w:hAnsi="仿宋"/>
          <w:sz w:val="32"/>
          <w:szCs w:val="32"/>
        </w:rPr>
      </w:pPr>
      <w:r>
        <w:rPr>
          <w:rFonts w:ascii="仿宋_GB2312" w:eastAsia="仿宋_GB2312" w:hAnsi="仿宋" w:hint="eastAsia"/>
          <w:sz w:val="32"/>
          <w:szCs w:val="32"/>
        </w:rPr>
        <w:t>北京市总工会</w:t>
      </w:r>
      <w:r w:rsidR="00AE5FCE">
        <w:rPr>
          <w:rFonts w:ascii="仿宋_GB2312" w:eastAsia="仿宋_GB2312" w:hAnsi="仿宋" w:hint="eastAsia"/>
          <w:sz w:val="32"/>
          <w:szCs w:val="32"/>
        </w:rPr>
        <w:t>办公室</w:t>
      </w:r>
    </w:p>
    <w:p w:rsidR="00DA216F" w:rsidRPr="00E76334" w:rsidRDefault="00DA216F" w:rsidP="00DA216F">
      <w:pPr>
        <w:spacing w:line="560" w:lineRule="exact"/>
        <w:ind w:firstLineChars="200" w:firstLine="605"/>
        <w:rPr>
          <w:rFonts w:ascii="仿宋_GB2312" w:eastAsia="仿宋_GB2312" w:hAnsi="仿宋"/>
          <w:sz w:val="32"/>
          <w:szCs w:val="32"/>
        </w:rPr>
      </w:pPr>
      <w:r>
        <w:rPr>
          <w:rFonts w:ascii="仿宋_GB2312" w:eastAsia="仿宋_GB2312" w:hAnsi="仿宋" w:hint="eastAsia"/>
          <w:sz w:val="32"/>
          <w:szCs w:val="32"/>
        </w:rPr>
        <w:t xml:space="preserve">                              </w:t>
      </w:r>
      <w:r w:rsidRPr="00E76334">
        <w:rPr>
          <w:rFonts w:ascii="仿宋_GB2312" w:eastAsia="仿宋_GB2312" w:hAnsi="仿宋"/>
          <w:sz w:val="32"/>
          <w:szCs w:val="32"/>
        </w:rPr>
        <w:t>2015年</w:t>
      </w:r>
      <w:r>
        <w:rPr>
          <w:rFonts w:ascii="仿宋_GB2312" w:eastAsia="仿宋_GB2312" w:hAnsi="仿宋" w:hint="eastAsia"/>
          <w:sz w:val="32"/>
          <w:szCs w:val="32"/>
        </w:rPr>
        <w:t>4</w:t>
      </w:r>
      <w:r w:rsidRPr="00E76334">
        <w:rPr>
          <w:rFonts w:ascii="仿宋_GB2312" w:eastAsia="仿宋_GB2312" w:hAnsi="仿宋"/>
          <w:sz w:val="32"/>
          <w:szCs w:val="32"/>
        </w:rPr>
        <w:t>月</w:t>
      </w:r>
      <w:r>
        <w:rPr>
          <w:rFonts w:ascii="仿宋_GB2312" w:eastAsia="仿宋_GB2312" w:hAnsi="仿宋" w:hint="eastAsia"/>
          <w:sz w:val="32"/>
          <w:szCs w:val="32"/>
        </w:rPr>
        <w:t>1</w:t>
      </w:r>
      <w:r w:rsidR="003F5714">
        <w:rPr>
          <w:rFonts w:ascii="仿宋_GB2312" w:eastAsia="仿宋_GB2312" w:hAnsi="仿宋"/>
          <w:sz w:val="32"/>
          <w:szCs w:val="32"/>
        </w:rPr>
        <w:t>0</w:t>
      </w:r>
      <w:r w:rsidRPr="00E76334">
        <w:rPr>
          <w:rFonts w:ascii="仿宋_GB2312" w:eastAsia="仿宋_GB2312" w:hAnsi="仿宋"/>
          <w:sz w:val="32"/>
          <w:szCs w:val="32"/>
        </w:rPr>
        <w:t>日</w:t>
      </w:r>
    </w:p>
    <w:p w:rsidR="00DA216F" w:rsidRPr="004C3AA0" w:rsidRDefault="00DA216F" w:rsidP="00DA216F">
      <w:pPr>
        <w:tabs>
          <w:tab w:val="left" w:pos="7380"/>
          <w:tab w:val="left" w:pos="7560"/>
          <w:tab w:val="left" w:pos="7740"/>
        </w:tabs>
        <w:spacing w:line="540" w:lineRule="exact"/>
        <w:rPr>
          <w:rFonts w:ascii="仿宋" w:eastAsia="仿宋" w:hAnsi="仿宋"/>
          <w:sz w:val="28"/>
          <w:szCs w:val="28"/>
        </w:rPr>
      </w:pPr>
    </w:p>
    <w:p w:rsidR="00351C5A" w:rsidRDefault="00351C5A" w:rsidP="00DA216F">
      <w:pPr>
        <w:tabs>
          <w:tab w:val="left" w:pos="7380"/>
          <w:tab w:val="left" w:pos="7560"/>
          <w:tab w:val="left" w:pos="7740"/>
        </w:tabs>
        <w:spacing w:line="540" w:lineRule="exact"/>
        <w:rPr>
          <w:rFonts w:ascii="仿宋" w:eastAsia="仿宋" w:hAnsi="仿宋"/>
          <w:sz w:val="28"/>
          <w:szCs w:val="28"/>
        </w:rPr>
      </w:pPr>
    </w:p>
    <w:p w:rsidR="001D0D45" w:rsidRDefault="001D0D45" w:rsidP="00DA216F">
      <w:pPr>
        <w:tabs>
          <w:tab w:val="left" w:pos="7380"/>
          <w:tab w:val="left" w:pos="7560"/>
          <w:tab w:val="left" w:pos="7740"/>
        </w:tabs>
        <w:spacing w:line="540" w:lineRule="exact"/>
        <w:rPr>
          <w:rFonts w:ascii="仿宋" w:eastAsia="仿宋" w:hAnsi="仿宋"/>
          <w:sz w:val="28"/>
          <w:szCs w:val="28"/>
        </w:rPr>
      </w:pPr>
    </w:p>
    <w:p w:rsidR="00BE6468" w:rsidRPr="001D0D45" w:rsidRDefault="00A378B7" w:rsidP="001D0D45">
      <w:pPr>
        <w:tabs>
          <w:tab w:val="left" w:pos="7380"/>
          <w:tab w:val="left" w:pos="7560"/>
          <w:tab w:val="left" w:pos="7740"/>
        </w:tabs>
        <w:spacing w:line="540" w:lineRule="exact"/>
        <w:rPr>
          <w:rFonts w:ascii="仿宋_GB2312" w:eastAsia="仿宋_GB2312" w:hAnsi="仿宋"/>
          <w:sz w:val="28"/>
          <w:szCs w:val="28"/>
        </w:rPr>
      </w:pPr>
      <w:r>
        <w:rPr>
          <w:rFonts w:ascii="仿宋_GB2312" w:eastAsia="仿宋_GB2312" w:hAnsi="仿宋"/>
          <w:noProof/>
          <w:sz w:val="28"/>
          <w:szCs w:val="28"/>
        </w:rPr>
        <w:pict>
          <v:line id="_x0000_s1026" style="position:absolute;left:0;text-align:left;z-index:251657216" from="-18pt,31.2pt" to="463.9pt,31.2pt" strokeweight="1pt"/>
        </w:pict>
      </w:r>
      <w:r>
        <w:rPr>
          <w:rFonts w:ascii="仿宋_GB2312" w:eastAsia="仿宋_GB2312" w:hAnsi="仿宋"/>
          <w:noProof/>
          <w:sz w:val="28"/>
          <w:szCs w:val="28"/>
        </w:rPr>
        <w:pict>
          <v:line id="_x0000_s1027" style="position:absolute;left:0;text-align:left;z-index:251658240" from="-18pt,4.2pt" to="463.9pt,4.2pt" strokeweight="1pt"/>
        </w:pict>
      </w:r>
      <w:r w:rsidR="00DA216F" w:rsidRPr="00B74228">
        <w:rPr>
          <w:rFonts w:ascii="仿宋_GB2312" w:eastAsia="仿宋_GB2312" w:hAnsi="仿宋" w:hint="eastAsia"/>
          <w:sz w:val="28"/>
          <w:szCs w:val="28"/>
        </w:rPr>
        <w:t>北京市总工会办公室                        201</w:t>
      </w:r>
      <w:r w:rsidR="00DA216F">
        <w:rPr>
          <w:rFonts w:ascii="仿宋_GB2312" w:eastAsia="仿宋_GB2312" w:hAnsi="仿宋" w:hint="eastAsia"/>
          <w:sz w:val="28"/>
          <w:szCs w:val="28"/>
        </w:rPr>
        <w:t>5</w:t>
      </w:r>
      <w:r w:rsidR="00DA216F" w:rsidRPr="00B74228">
        <w:rPr>
          <w:rFonts w:ascii="仿宋_GB2312" w:eastAsia="仿宋_GB2312" w:hAnsi="仿宋" w:hint="eastAsia"/>
          <w:sz w:val="28"/>
          <w:szCs w:val="28"/>
        </w:rPr>
        <w:t>年</w:t>
      </w:r>
      <w:r w:rsidR="00DA216F">
        <w:rPr>
          <w:rFonts w:ascii="仿宋_GB2312" w:eastAsia="仿宋_GB2312" w:hAnsi="仿宋" w:hint="eastAsia"/>
          <w:sz w:val="28"/>
          <w:szCs w:val="28"/>
        </w:rPr>
        <w:t>4</w:t>
      </w:r>
      <w:r w:rsidR="00DA216F" w:rsidRPr="00B74228">
        <w:rPr>
          <w:rFonts w:ascii="仿宋_GB2312" w:eastAsia="仿宋_GB2312" w:hAnsi="仿宋" w:hint="eastAsia"/>
          <w:sz w:val="28"/>
          <w:szCs w:val="28"/>
        </w:rPr>
        <w:t>月</w:t>
      </w:r>
      <w:r w:rsidR="004C3AA0">
        <w:rPr>
          <w:rFonts w:ascii="仿宋_GB2312" w:eastAsia="仿宋_GB2312" w:hAnsi="仿宋" w:hint="eastAsia"/>
          <w:sz w:val="28"/>
          <w:szCs w:val="28"/>
        </w:rPr>
        <w:t>1</w:t>
      </w:r>
      <w:r w:rsidR="003F5714">
        <w:rPr>
          <w:rFonts w:ascii="仿宋_GB2312" w:eastAsia="仿宋_GB2312" w:hAnsi="仿宋"/>
          <w:sz w:val="28"/>
          <w:szCs w:val="28"/>
        </w:rPr>
        <w:t>0</w:t>
      </w:r>
      <w:r w:rsidR="00DA216F" w:rsidRPr="00B74228">
        <w:rPr>
          <w:rFonts w:ascii="仿宋_GB2312" w:eastAsia="仿宋_GB2312" w:hAnsi="仿宋" w:hint="eastAsia"/>
          <w:sz w:val="28"/>
          <w:szCs w:val="28"/>
        </w:rPr>
        <w:t>日印发</w:t>
      </w:r>
    </w:p>
    <w:sectPr w:rsidR="00BE6468" w:rsidRPr="001D0D45" w:rsidSect="006E493B">
      <w:footerReference w:type="even" r:id="rId9"/>
      <w:footerReference w:type="default" r:id="rId10"/>
      <w:pgSz w:w="11906" w:h="16838" w:code="9"/>
      <w:pgMar w:top="1440" w:right="1531" w:bottom="1418" w:left="1531" w:header="851" w:footer="992" w:gutter="0"/>
      <w:pgNumType w:fmt="numberInDash"/>
      <w:cols w:space="425"/>
      <w:docGrid w:type="linesAndChars" w:linePitch="303" w:charSpace="-36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8B7" w:rsidRDefault="00A378B7">
      <w:r>
        <w:separator/>
      </w:r>
    </w:p>
  </w:endnote>
  <w:endnote w:type="continuationSeparator" w:id="0">
    <w:p w:rsidR="00A378B7" w:rsidRDefault="00A37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方正小标宋简体">
    <w:altName w:val="Arial Unicode MS"/>
    <w:charset w:val="86"/>
    <w:family w:val="auto"/>
    <w:pitch w:val="variable"/>
    <w:sig w:usb0="00000000"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仿宋">
    <w:altName w:val="微软雅黑"/>
    <w:charset w:val="86"/>
    <w:family w:val="modern"/>
    <w:pitch w:val="fixed"/>
    <w:sig w:usb0="00000000"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93B" w:rsidRPr="006E493B" w:rsidRDefault="006E493B">
    <w:pPr>
      <w:pStyle w:val="a6"/>
      <w:rPr>
        <w:rFonts w:ascii="宋体" w:hAnsi="宋体"/>
        <w:sz w:val="28"/>
        <w:szCs w:val="28"/>
      </w:rPr>
    </w:pPr>
    <w:r w:rsidRPr="006E493B">
      <w:rPr>
        <w:rFonts w:ascii="宋体" w:hAnsi="宋体"/>
        <w:sz w:val="28"/>
        <w:szCs w:val="28"/>
      </w:rPr>
      <w:fldChar w:fldCharType="begin"/>
    </w:r>
    <w:r w:rsidRPr="006E493B">
      <w:rPr>
        <w:rFonts w:ascii="宋体" w:hAnsi="宋体"/>
        <w:sz w:val="28"/>
        <w:szCs w:val="28"/>
      </w:rPr>
      <w:instrText>PAGE   \* MERGEFORMAT</w:instrText>
    </w:r>
    <w:r w:rsidRPr="006E493B">
      <w:rPr>
        <w:rFonts w:ascii="宋体" w:hAnsi="宋体"/>
        <w:sz w:val="28"/>
        <w:szCs w:val="28"/>
      </w:rPr>
      <w:fldChar w:fldCharType="separate"/>
    </w:r>
    <w:r w:rsidR="00063B3C" w:rsidRPr="00063B3C">
      <w:rPr>
        <w:rFonts w:ascii="宋体" w:hAnsi="宋体"/>
        <w:noProof/>
        <w:sz w:val="28"/>
        <w:szCs w:val="28"/>
        <w:lang w:val="zh-CN"/>
      </w:rPr>
      <w:t>-</w:t>
    </w:r>
    <w:r w:rsidR="00063B3C">
      <w:rPr>
        <w:rFonts w:ascii="宋体" w:hAnsi="宋体"/>
        <w:noProof/>
        <w:sz w:val="28"/>
        <w:szCs w:val="28"/>
      </w:rPr>
      <w:t xml:space="preserve"> 8 -</w:t>
    </w:r>
    <w:r w:rsidRPr="006E493B">
      <w:rPr>
        <w:rFonts w:ascii="宋体" w:hAnsi="宋体"/>
        <w:sz w:val="28"/>
        <w:szCs w:val="28"/>
      </w:rPr>
      <w:fldChar w:fldCharType="end"/>
    </w:r>
  </w:p>
  <w:p w:rsidR="003F5385" w:rsidRDefault="003F5385">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93B" w:rsidRPr="006E493B" w:rsidRDefault="006E493B">
    <w:pPr>
      <w:pStyle w:val="a6"/>
      <w:jc w:val="right"/>
      <w:rPr>
        <w:rFonts w:ascii="宋体" w:hAnsi="宋体"/>
        <w:sz w:val="28"/>
        <w:szCs w:val="28"/>
      </w:rPr>
    </w:pPr>
    <w:r w:rsidRPr="006E493B">
      <w:rPr>
        <w:rFonts w:ascii="宋体" w:hAnsi="宋体"/>
        <w:sz w:val="28"/>
        <w:szCs w:val="28"/>
      </w:rPr>
      <w:fldChar w:fldCharType="begin"/>
    </w:r>
    <w:r w:rsidRPr="006E493B">
      <w:rPr>
        <w:rFonts w:ascii="宋体" w:hAnsi="宋体"/>
        <w:sz w:val="28"/>
        <w:szCs w:val="28"/>
      </w:rPr>
      <w:instrText>PAGE   \* MERGEFORMAT</w:instrText>
    </w:r>
    <w:r w:rsidRPr="006E493B">
      <w:rPr>
        <w:rFonts w:ascii="宋体" w:hAnsi="宋体"/>
        <w:sz w:val="28"/>
        <w:szCs w:val="28"/>
      </w:rPr>
      <w:fldChar w:fldCharType="separate"/>
    </w:r>
    <w:r w:rsidR="00063B3C" w:rsidRPr="00063B3C">
      <w:rPr>
        <w:rFonts w:ascii="宋体" w:hAnsi="宋体"/>
        <w:noProof/>
        <w:sz w:val="28"/>
        <w:szCs w:val="28"/>
        <w:lang w:val="zh-CN"/>
      </w:rPr>
      <w:t>-</w:t>
    </w:r>
    <w:r w:rsidR="00063B3C">
      <w:rPr>
        <w:rFonts w:ascii="宋体" w:hAnsi="宋体"/>
        <w:noProof/>
        <w:sz w:val="28"/>
        <w:szCs w:val="28"/>
      </w:rPr>
      <w:t xml:space="preserve"> 1 -</w:t>
    </w:r>
    <w:r w:rsidRPr="006E493B">
      <w:rPr>
        <w:rFonts w:ascii="宋体" w:hAnsi="宋体"/>
        <w:sz w:val="28"/>
        <w:szCs w:val="28"/>
      </w:rPr>
      <w:fldChar w:fldCharType="end"/>
    </w:r>
  </w:p>
  <w:p w:rsidR="003F5385" w:rsidRDefault="003F538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8B7" w:rsidRDefault="00A378B7">
      <w:r>
        <w:separator/>
      </w:r>
    </w:p>
  </w:footnote>
  <w:footnote w:type="continuationSeparator" w:id="0">
    <w:p w:rsidR="00A378B7" w:rsidRDefault="00A378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26EA0"/>
    <w:multiLevelType w:val="multilevel"/>
    <w:tmpl w:val="36667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2A20F50"/>
    <w:multiLevelType w:val="hybridMultilevel"/>
    <w:tmpl w:val="828CC8B2"/>
    <w:lvl w:ilvl="0" w:tplc="28C2058E">
      <w:start w:val="1"/>
      <w:numFmt w:val="japaneseCounting"/>
      <w:lvlText w:val="%1、"/>
      <w:lvlJc w:val="left"/>
      <w:pPr>
        <w:tabs>
          <w:tab w:val="num" w:pos="1280"/>
        </w:tabs>
        <w:ind w:left="1280" w:hanging="720"/>
      </w:pPr>
      <w:rPr>
        <w:rFonts w:hint="default"/>
      </w:r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96"/>
  <w:drawingGridVerticalSpacing w:val="303"/>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259D9"/>
    <w:rsid w:val="00004712"/>
    <w:rsid w:val="0002011E"/>
    <w:rsid w:val="00027EDF"/>
    <w:rsid w:val="00037113"/>
    <w:rsid w:val="00037DB8"/>
    <w:rsid w:val="00040E9B"/>
    <w:rsid w:val="00051E62"/>
    <w:rsid w:val="00063B3C"/>
    <w:rsid w:val="0006431D"/>
    <w:rsid w:val="00072BFE"/>
    <w:rsid w:val="000769E6"/>
    <w:rsid w:val="00081CDA"/>
    <w:rsid w:val="000829FA"/>
    <w:rsid w:val="000B02F7"/>
    <w:rsid w:val="000E5FF9"/>
    <w:rsid w:val="000F0CBA"/>
    <w:rsid w:val="00107C09"/>
    <w:rsid w:val="001259D9"/>
    <w:rsid w:val="00126252"/>
    <w:rsid w:val="00136678"/>
    <w:rsid w:val="0014072C"/>
    <w:rsid w:val="00145FCF"/>
    <w:rsid w:val="00152FA8"/>
    <w:rsid w:val="0015434F"/>
    <w:rsid w:val="00160BF6"/>
    <w:rsid w:val="00176277"/>
    <w:rsid w:val="001819F4"/>
    <w:rsid w:val="00181DB9"/>
    <w:rsid w:val="00191B09"/>
    <w:rsid w:val="00194FE0"/>
    <w:rsid w:val="00196EFE"/>
    <w:rsid w:val="001A4E60"/>
    <w:rsid w:val="001A73AC"/>
    <w:rsid w:val="001B3454"/>
    <w:rsid w:val="001B4BDF"/>
    <w:rsid w:val="001C2ABC"/>
    <w:rsid w:val="001C5233"/>
    <w:rsid w:val="001C6421"/>
    <w:rsid w:val="001C750A"/>
    <w:rsid w:val="001D0D45"/>
    <w:rsid w:val="001D39E8"/>
    <w:rsid w:val="001D5476"/>
    <w:rsid w:val="0020442E"/>
    <w:rsid w:val="0020779B"/>
    <w:rsid w:val="00227E77"/>
    <w:rsid w:val="00242277"/>
    <w:rsid w:val="00246F33"/>
    <w:rsid w:val="00251109"/>
    <w:rsid w:val="00261852"/>
    <w:rsid w:val="00263D36"/>
    <w:rsid w:val="00275AC7"/>
    <w:rsid w:val="00291E6A"/>
    <w:rsid w:val="00297B99"/>
    <w:rsid w:val="002A57EF"/>
    <w:rsid w:val="002B7BFA"/>
    <w:rsid w:val="002C326A"/>
    <w:rsid w:val="002C5684"/>
    <w:rsid w:val="002D3D72"/>
    <w:rsid w:val="00314374"/>
    <w:rsid w:val="00315C41"/>
    <w:rsid w:val="00321D0C"/>
    <w:rsid w:val="003220C4"/>
    <w:rsid w:val="00330021"/>
    <w:rsid w:val="00332222"/>
    <w:rsid w:val="00351C5A"/>
    <w:rsid w:val="0036276C"/>
    <w:rsid w:val="00363F86"/>
    <w:rsid w:val="003670E5"/>
    <w:rsid w:val="00375125"/>
    <w:rsid w:val="003768B7"/>
    <w:rsid w:val="00386814"/>
    <w:rsid w:val="00394B72"/>
    <w:rsid w:val="0039699F"/>
    <w:rsid w:val="003971BF"/>
    <w:rsid w:val="003A0B16"/>
    <w:rsid w:val="003B61E2"/>
    <w:rsid w:val="003D1711"/>
    <w:rsid w:val="003D4042"/>
    <w:rsid w:val="003E00C2"/>
    <w:rsid w:val="003E2E40"/>
    <w:rsid w:val="003F3E57"/>
    <w:rsid w:val="003F5385"/>
    <w:rsid w:val="003F5714"/>
    <w:rsid w:val="00406237"/>
    <w:rsid w:val="00406E17"/>
    <w:rsid w:val="0042228C"/>
    <w:rsid w:val="00427266"/>
    <w:rsid w:val="00475DCD"/>
    <w:rsid w:val="00477FA8"/>
    <w:rsid w:val="00482792"/>
    <w:rsid w:val="004828BA"/>
    <w:rsid w:val="00485556"/>
    <w:rsid w:val="0049472E"/>
    <w:rsid w:val="004A13C7"/>
    <w:rsid w:val="004A359C"/>
    <w:rsid w:val="004B006F"/>
    <w:rsid w:val="004C0D75"/>
    <w:rsid w:val="004C3AA0"/>
    <w:rsid w:val="004C7BFC"/>
    <w:rsid w:val="004D0D6A"/>
    <w:rsid w:val="004D2870"/>
    <w:rsid w:val="004E2C40"/>
    <w:rsid w:val="00502CE0"/>
    <w:rsid w:val="00505610"/>
    <w:rsid w:val="00532F63"/>
    <w:rsid w:val="00535058"/>
    <w:rsid w:val="005354BE"/>
    <w:rsid w:val="00535B92"/>
    <w:rsid w:val="00551F60"/>
    <w:rsid w:val="00552A10"/>
    <w:rsid w:val="00561896"/>
    <w:rsid w:val="005714E5"/>
    <w:rsid w:val="0057783B"/>
    <w:rsid w:val="00585558"/>
    <w:rsid w:val="00595C59"/>
    <w:rsid w:val="005A10FF"/>
    <w:rsid w:val="005A3CE4"/>
    <w:rsid w:val="005A635A"/>
    <w:rsid w:val="005B26DF"/>
    <w:rsid w:val="005B6420"/>
    <w:rsid w:val="005D283C"/>
    <w:rsid w:val="005D6087"/>
    <w:rsid w:val="005D7570"/>
    <w:rsid w:val="005E1AF4"/>
    <w:rsid w:val="005E48A6"/>
    <w:rsid w:val="005F19EE"/>
    <w:rsid w:val="00602897"/>
    <w:rsid w:val="0060353F"/>
    <w:rsid w:val="00637177"/>
    <w:rsid w:val="00651E8C"/>
    <w:rsid w:val="0067535C"/>
    <w:rsid w:val="0068189E"/>
    <w:rsid w:val="0068396C"/>
    <w:rsid w:val="006844EB"/>
    <w:rsid w:val="006958D7"/>
    <w:rsid w:val="006A11E2"/>
    <w:rsid w:val="006D0184"/>
    <w:rsid w:val="006E493B"/>
    <w:rsid w:val="006E7DC7"/>
    <w:rsid w:val="006F11B1"/>
    <w:rsid w:val="006F5B2A"/>
    <w:rsid w:val="007018C6"/>
    <w:rsid w:val="0070237E"/>
    <w:rsid w:val="007074B0"/>
    <w:rsid w:val="00712BF8"/>
    <w:rsid w:val="00712DA3"/>
    <w:rsid w:val="00720F58"/>
    <w:rsid w:val="00721557"/>
    <w:rsid w:val="007257CC"/>
    <w:rsid w:val="00727C90"/>
    <w:rsid w:val="00733EC4"/>
    <w:rsid w:val="0073452B"/>
    <w:rsid w:val="00742CAC"/>
    <w:rsid w:val="00753020"/>
    <w:rsid w:val="007607FC"/>
    <w:rsid w:val="007652C7"/>
    <w:rsid w:val="00772D46"/>
    <w:rsid w:val="00782926"/>
    <w:rsid w:val="00786843"/>
    <w:rsid w:val="0079353A"/>
    <w:rsid w:val="0079516A"/>
    <w:rsid w:val="007972D4"/>
    <w:rsid w:val="007A4843"/>
    <w:rsid w:val="007B0ED2"/>
    <w:rsid w:val="007B7C73"/>
    <w:rsid w:val="007C22C4"/>
    <w:rsid w:val="007E22FF"/>
    <w:rsid w:val="007E6B01"/>
    <w:rsid w:val="00807035"/>
    <w:rsid w:val="0081152F"/>
    <w:rsid w:val="00836687"/>
    <w:rsid w:val="00845CA7"/>
    <w:rsid w:val="00861821"/>
    <w:rsid w:val="0086243B"/>
    <w:rsid w:val="00872AFB"/>
    <w:rsid w:val="00873A9C"/>
    <w:rsid w:val="0088454B"/>
    <w:rsid w:val="008917F5"/>
    <w:rsid w:val="008A513F"/>
    <w:rsid w:val="008C7248"/>
    <w:rsid w:val="008D5FB7"/>
    <w:rsid w:val="008E26B0"/>
    <w:rsid w:val="00906932"/>
    <w:rsid w:val="00916A0F"/>
    <w:rsid w:val="009244E5"/>
    <w:rsid w:val="009260E8"/>
    <w:rsid w:val="00933E23"/>
    <w:rsid w:val="00941A53"/>
    <w:rsid w:val="009607DC"/>
    <w:rsid w:val="00961B51"/>
    <w:rsid w:val="00965579"/>
    <w:rsid w:val="00976B6C"/>
    <w:rsid w:val="00986BF0"/>
    <w:rsid w:val="00993783"/>
    <w:rsid w:val="009B4BD5"/>
    <w:rsid w:val="009C1CBB"/>
    <w:rsid w:val="009C26F0"/>
    <w:rsid w:val="009C658F"/>
    <w:rsid w:val="00A301A9"/>
    <w:rsid w:val="00A372AB"/>
    <w:rsid w:val="00A378B7"/>
    <w:rsid w:val="00A502B4"/>
    <w:rsid w:val="00A54056"/>
    <w:rsid w:val="00A57EE1"/>
    <w:rsid w:val="00A62AB9"/>
    <w:rsid w:val="00A65D5A"/>
    <w:rsid w:val="00A67009"/>
    <w:rsid w:val="00A7231F"/>
    <w:rsid w:val="00A77D99"/>
    <w:rsid w:val="00AB3C86"/>
    <w:rsid w:val="00AB470F"/>
    <w:rsid w:val="00AB6780"/>
    <w:rsid w:val="00AB6813"/>
    <w:rsid w:val="00AB6F62"/>
    <w:rsid w:val="00AC1A75"/>
    <w:rsid w:val="00AD4F7B"/>
    <w:rsid w:val="00AE5FCE"/>
    <w:rsid w:val="00AF3B0D"/>
    <w:rsid w:val="00B27A27"/>
    <w:rsid w:val="00B37725"/>
    <w:rsid w:val="00B4613A"/>
    <w:rsid w:val="00B55950"/>
    <w:rsid w:val="00B741AC"/>
    <w:rsid w:val="00B743E4"/>
    <w:rsid w:val="00B77441"/>
    <w:rsid w:val="00B935DA"/>
    <w:rsid w:val="00B94F81"/>
    <w:rsid w:val="00BA05D2"/>
    <w:rsid w:val="00BA31FA"/>
    <w:rsid w:val="00BD0335"/>
    <w:rsid w:val="00BE335E"/>
    <w:rsid w:val="00BE4B70"/>
    <w:rsid w:val="00BE6468"/>
    <w:rsid w:val="00BF4AF6"/>
    <w:rsid w:val="00BF5105"/>
    <w:rsid w:val="00C01EC5"/>
    <w:rsid w:val="00C04F27"/>
    <w:rsid w:val="00C2171E"/>
    <w:rsid w:val="00C2727D"/>
    <w:rsid w:val="00C35464"/>
    <w:rsid w:val="00C40A5D"/>
    <w:rsid w:val="00C51EEC"/>
    <w:rsid w:val="00C567CD"/>
    <w:rsid w:val="00C56E98"/>
    <w:rsid w:val="00C6323B"/>
    <w:rsid w:val="00C7000A"/>
    <w:rsid w:val="00C826E9"/>
    <w:rsid w:val="00C91A40"/>
    <w:rsid w:val="00C94BEC"/>
    <w:rsid w:val="00CB7146"/>
    <w:rsid w:val="00CC1EE0"/>
    <w:rsid w:val="00CD00C0"/>
    <w:rsid w:val="00CD3F5C"/>
    <w:rsid w:val="00CD7C10"/>
    <w:rsid w:val="00CE1C4A"/>
    <w:rsid w:val="00CE307F"/>
    <w:rsid w:val="00CF6210"/>
    <w:rsid w:val="00CF6322"/>
    <w:rsid w:val="00CF7A3D"/>
    <w:rsid w:val="00D26ADB"/>
    <w:rsid w:val="00D368AF"/>
    <w:rsid w:val="00D40388"/>
    <w:rsid w:val="00D83298"/>
    <w:rsid w:val="00D84AAF"/>
    <w:rsid w:val="00D96577"/>
    <w:rsid w:val="00DA216F"/>
    <w:rsid w:val="00DA40B4"/>
    <w:rsid w:val="00DC181F"/>
    <w:rsid w:val="00DC4F0F"/>
    <w:rsid w:val="00DD0CD2"/>
    <w:rsid w:val="00DD5CF8"/>
    <w:rsid w:val="00DE0CCA"/>
    <w:rsid w:val="00DF6461"/>
    <w:rsid w:val="00DF7CC3"/>
    <w:rsid w:val="00E01EF4"/>
    <w:rsid w:val="00E07450"/>
    <w:rsid w:val="00E106DA"/>
    <w:rsid w:val="00E14A13"/>
    <w:rsid w:val="00E23E18"/>
    <w:rsid w:val="00E25F2E"/>
    <w:rsid w:val="00E40922"/>
    <w:rsid w:val="00E40947"/>
    <w:rsid w:val="00E461A9"/>
    <w:rsid w:val="00E5529A"/>
    <w:rsid w:val="00E63C73"/>
    <w:rsid w:val="00E72CFB"/>
    <w:rsid w:val="00E76334"/>
    <w:rsid w:val="00EB2394"/>
    <w:rsid w:val="00EB535A"/>
    <w:rsid w:val="00EB6E78"/>
    <w:rsid w:val="00EC4E9B"/>
    <w:rsid w:val="00ED453D"/>
    <w:rsid w:val="00EE5D36"/>
    <w:rsid w:val="00EF39FE"/>
    <w:rsid w:val="00F001A0"/>
    <w:rsid w:val="00F04617"/>
    <w:rsid w:val="00F33643"/>
    <w:rsid w:val="00F4788C"/>
    <w:rsid w:val="00F64031"/>
    <w:rsid w:val="00F71514"/>
    <w:rsid w:val="00F71EF2"/>
    <w:rsid w:val="00F73573"/>
    <w:rsid w:val="00F8030D"/>
    <w:rsid w:val="00F85E91"/>
    <w:rsid w:val="00FA143E"/>
    <w:rsid w:val="00FA3098"/>
    <w:rsid w:val="00FA5125"/>
    <w:rsid w:val="00FA7773"/>
    <w:rsid w:val="00FB5865"/>
    <w:rsid w:val="00FB74BD"/>
    <w:rsid w:val="00FD41F9"/>
    <w:rsid w:val="00FF76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1259D9"/>
    <w:pPr>
      <w:widowControl/>
      <w:jc w:val="left"/>
    </w:pPr>
    <w:rPr>
      <w:rFonts w:ascii="宋体" w:hAnsi="宋体" w:cs="宋体"/>
      <w:kern w:val="0"/>
      <w:sz w:val="24"/>
    </w:rPr>
  </w:style>
  <w:style w:type="character" w:styleId="a4">
    <w:name w:val="Hyperlink"/>
    <w:rsid w:val="001259D9"/>
    <w:rPr>
      <w:strike w:val="0"/>
      <w:dstrike w:val="0"/>
      <w:color w:val="494949"/>
      <w:u w:val="none"/>
      <w:effect w:val="none"/>
    </w:rPr>
  </w:style>
  <w:style w:type="paragraph" w:customStyle="1" w:styleId="p0">
    <w:name w:val="p0"/>
    <w:basedOn w:val="a"/>
    <w:rsid w:val="001259D9"/>
    <w:pPr>
      <w:widowControl/>
      <w:spacing w:before="100" w:beforeAutospacing="1" w:after="100" w:afterAutospacing="1"/>
      <w:ind w:firstLine="480"/>
      <w:jc w:val="left"/>
    </w:pPr>
    <w:rPr>
      <w:rFonts w:ascii="宋体" w:hAnsi="宋体" w:cs="宋体"/>
      <w:kern w:val="0"/>
      <w:sz w:val="24"/>
    </w:rPr>
  </w:style>
  <w:style w:type="paragraph" w:customStyle="1" w:styleId="p16">
    <w:name w:val="p16"/>
    <w:basedOn w:val="a"/>
    <w:rsid w:val="001259D9"/>
    <w:pPr>
      <w:widowControl/>
      <w:spacing w:before="100" w:beforeAutospacing="1" w:after="100" w:afterAutospacing="1"/>
      <w:ind w:firstLine="480"/>
      <w:jc w:val="left"/>
    </w:pPr>
    <w:rPr>
      <w:rFonts w:ascii="宋体" w:hAnsi="宋体" w:cs="宋体"/>
      <w:kern w:val="0"/>
      <w:sz w:val="24"/>
    </w:rPr>
  </w:style>
  <w:style w:type="character" w:styleId="a5">
    <w:name w:val="Strong"/>
    <w:qFormat/>
    <w:rsid w:val="001259D9"/>
    <w:rPr>
      <w:b/>
      <w:bCs/>
    </w:rPr>
  </w:style>
  <w:style w:type="paragraph" w:styleId="a6">
    <w:name w:val="footer"/>
    <w:basedOn w:val="a"/>
    <w:link w:val="Char"/>
    <w:uiPriority w:val="99"/>
    <w:rsid w:val="00176277"/>
    <w:pPr>
      <w:tabs>
        <w:tab w:val="center" w:pos="4153"/>
        <w:tab w:val="right" w:pos="8306"/>
      </w:tabs>
      <w:snapToGrid w:val="0"/>
      <w:jc w:val="left"/>
    </w:pPr>
    <w:rPr>
      <w:sz w:val="18"/>
      <w:szCs w:val="18"/>
    </w:rPr>
  </w:style>
  <w:style w:type="character" w:styleId="a7">
    <w:name w:val="page number"/>
    <w:basedOn w:val="a0"/>
    <w:rsid w:val="00176277"/>
  </w:style>
  <w:style w:type="paragraph" w:styleId="a8">
    <w:name w:val="Balloon Text"/>
    <w:basedOn w:val="a"/>
    <w:semiHidden/>
    <w:rsid w:val="003F5385"/>
    <w:rPr>
      <w:sz w:val="18"/>
      <w:szCs w:val="18"/>
    </w:rPr>
  </w:style>
  <w:style w:type="paragraph" w:styleId="a9">
    <w:name w:val="header"/>
    <w:basedOn w:val="a"/>
    <w:link w:val="Char0"/>
    <w:rsid w:val="003D1711"/>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9"/>
    <w:rsid w:val="003D1711"/>
    <w:rPr>
      <w:kern w:val="2"/>
      <w:sz w:val="18"/>
      <w:szCs w:val="18"/>
    </w:rPr>
  </w:style>
  <w:style w:type="character" w:customStyle="1" w:styleId="Char">
    <w:name w:val="页脚 Char"/>
    <w:link w:val="a6"/>
    <w:uiPriority w:val="99"/>
    <w:rsid w:val="006E493B"/>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3101">
      <w:bodyDiv w:val="1"/>
      <w:marLeft w:val="0"/>
      <w:marRight w:val="0"/>
      <w:marTop w:val="0"/>
      <w:marBottom w:val="0"/>
      <w:divBdr>
        <w:top w:val="none" w:sz="0" w:space="0" w:color="auto"/>
        <w:left w:val="none" w:sz="0" w:space="0" w:color="auto"/>
        <w:bottom w:val="none" w:sz="0" w:space="0" w:color="auto"/>
        <w:right w:val="none" w:sz="0" w:space="0" w:color="auto"/>
      </w:divBdr>
      <w:divsChild>
        <w:div w:id="692347017">
          <w:marLeft w:val="0"/>
          <w:marRight w:val="0"/>
          <w:marTop w:val="0"/>
          <w:marBottom w:val="0"/>
          <w:divBdr>
            <w:top w:val="none" w:sz="0" w:space="0" w:color="auto"/>
            <w:left w:val="none" w:sz="0" w:space="0" w:color="auto"/>
            <w:bottom w:val="none" w:sz="0" w:space="0" w:color="auto"/>
            <w:right w:val="none" w:sz="0" w:space="0" w:color="auto"/>
          </w:divBdr>
          <w:divsChild>
            <w:div w:id="2040353362">
              <w:marLeft w:val="0"/>
              <w:marRight w:val="0"/>
              <w:marTop w:val="0"/>
              <w:marBottom w:val="0"/>
              <w:divBdr>
                <w:top w:val="none" w:sz="0" w:space="0" w:color="auto"/>
                <w:left w:val="none" w:sz="0" w:space="0" w:color="auto"/>
                <w:bottom w:val="none" w:sz="0" w:space="0" w:color="auto"/>
                <w:right w:val="none" w:sz="0" w:space="0" w:color="auto"/>
              </w:divBdr>
              <w:divsChild>
                <w:div w:id="1431900421">
                  <w:marLeft w:val="75"/>
                  <w:marRight w:val="0"/>
                  <w:marTop w:val="0"/>
                  <w:marBottom w:val="0"/>
                  <w:divBdr>
                    <w:top w:val="none" w:sz="0" w:space="0" w:color="auto"/>
                    <w:left w:val="none" w:sz="0" w:space="0" w:color="auto"/>
                    <w:bottom w:val="none" w:sz="0" w:space="0" w:color="auto"/>
                    <w:right w:val="none" w:sz="0" w:space="0" w:color="auto"/>
                  </w:divBdr>
                  <w:divsChild>
                    <w:div w:id="2104109575">
                      <w:marLeft w:val="0"/>
                      <w:marRight w:val="0"/>
                      <w:marTop w:val="0"/>
                      <w:marBottom w:val="0"/>
                      <w:divBdr>
                        <w:top w:val="none" w:sz="0" w:space="0" w:color="auto"/>
                        <w:left w:val="none" w:sz="0" w:space="0" w:color="auto"/>
                        <w:bottom w:val="none" w:sz="0" w:space="0" w:color="auto"/>
                        <w:right w:val="none" w:sz="0" w:space="0" w:color="auto"/>
                      </w:divBdr>
                      <w:divsChild>
                        <w:div w:id="1252347462">
                          <w:marLeft w:val="0"/>
                          <w:marRight w:val="0"/>
                          <w:marTop w:val="0"/>
                          <w:marBottom w:val="0"/>
                          <w:divBdr>
                            <w:top w:val="none" w:sz="0" w:space="0" w:color="auto"/>
                            <w:left w:val="none" w:sz="0" w:space="0" w:color="auto"/>
                            <w:bottom w:val="none" w:sz="0" w:space="0" w:color="auto"/>
                            <w:right w:val="none" w:sz="0" w:space="0" w:color="auto"/>
                          </w:divBdr>
                          <w:divsChild>
                            <w:div w:id="1305088013">
                              <w:marLeft w:val="0"/>
                              <w:marRight w:val="0"/>
                              <w:marTop w:val="0"/>
                              <w:marBottom w:val="0"/>
                              <w:divBdr>
                                <w:top w:val="none" w:sz="0" w:space="0" w:color="auto"/>
                                <w:left w:val="none" w:sz="0" w:space="0" w:color="auto"/>
                                <w:bottom w:val="none" w:sz="0" w:space="0" w:color="auto"/>
                                <w:right w:val="none" w:sz="0" w:space="0" w:color="auto"/>
                              </w:divBdr>
                              <w:divsChild>
                                <w:div w:id="123944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4513485">
      <w:bodyDiv w:val="1"/>
      <w:marLeft w:val="0"/>
      <w:marRight w:val="0"/>
      <w:marTop w:val="0"/>
      <w:marBottom w:val="0"/>
      <w:divBdr>
        <w:top w:val="none" w:sz="0" w:space="0" w:color="auto"/>
        <w:left w:val="none" w:sz="0" w:space="0" w:color="auto"/>
        <w:bottom w:val="none" w:sz="0" w:space="0" w:color="auto"/>
        <w:right w:val="none" w:sz="0" w:space="0" w:color="auto"/>
      </w:divBdr>
      <w:divsChild>
        <w:div w:id="147676755">
          <w:marLeft w:val="0"/>
          <w:marRight w:val="0"/>
          <w:marTop w:val="0"/>
          <w:marBottom w:val="0"/>
          <w:divBdr>
            <w:top w:val="none" w:sz="0" w:space="0" w:color="auto"/>
            <w:left w:val="none" w:sz="0" w:space="0" w:color="auto"/>
            <w:bottom w:val="none" w:sz="0" w:space="0" w:color="auto"/>
            <w:right w:val="none" w:sz="0" w:space="0" w:color="auto"/>
          </w:divBdr>
        </w:div>
        <w:div w:id="180776279">
          <w:marLeft w:val="0"/>
          <w:marRight w:val="0"/>
          <w:marTop w:val="0"/>
          <w:marBottom w:val="0"/>
          <w:divBdr>
            <w:top w:val="none" w:sz="0" w:space="0" w:color="auto"/>
            <w:left w:val="none" w:sz="0" w:space="0" w:color="auto"/>
            <w:bottom w:val="none" w:sz="0" w:space="0" w:color="auto"/>
            <w:right w:val="none" w:sz="0" w:space="0" w:color="auto"/>
          </w:divBdr>
        </w:div>
        <w:div w:id="185214921">
          <w:marLeft w:val="0"/>
          <w:marRight w:val="0"/>
          <w:marTop w:val="0"/>
          <w:marBottom w:val="0"/>
          <w:divBdr>
            <w:top w:val="none" w:sz="0" w:space="0" w:color="auto"/>
            <w:left w:val="none" w:sz="0" w:space="0" w:color="auto"/>
            <w:bottom w:val="none" w:sz="0" w:space="0" w:color="auto"/>
            <w:right w:val="none" w:sz="0" w:space="0" w:color="auto"/>
          </w:divBdr>
        </w:div>
        <w:div w:id="328220981">
          <w:marLeft w:val="0"/>
          <w:marRight w:val="0"/>
          <w:marTop w:val="0"/>
          <w:marBottom w:val="0"/>
          <w:divBdr>
            <w:top w:val="none" w:sz="0" w:space="0" w:color="auto"/>
            <w:left w:val="none" w:sz="0" w:space="0" w:color="auto"/>
            <w:bottom w:val="none" w:sz="0" w:space="0" w:color="auto"/>
            <w:right w:val="none" w:sz="0" w:space="0" w:color="auto"/>
          </w:divBdr>
        </w:div>
        <w:div w:id="570041707">
          <w:marLeft w:val="0"/>
          <w:marRight w:val="0"/>
          <w:marTop w:val="0"/>
          <w:marBottom w:val="0"/>
          <w:divBdr>
            <w:top w:val="none" w:sz="0" w:space="0" w:color="auto"/>
            <w:left w:val="none" w:sz="0" w:space="0" w:color="auto"/>
            <w:bottom w:val="none" w:sz="0" w:space="0" w:color="auto"/>
            <w:right w:val="none" w:sz="0" w:space="0" w:color="auto"/>
          </w:divBdr>
        </w:div>
        <w:div w:id="626352583">
          <w:marLeft w:val="0"/>
          <w:marRight w:val="0"/>
          <w:marTop w:val="0"/>
          <w:marBottom w:val="0"/>
          <w:divBdr>
            <w:top w:val="none" w:sz="0" w:space="0" w:color="auto"/>
            <w:left w:val="none" w:sz="0" w:space="0" w:color="auto"/>
            <w:bottom w:val="none" w:sz="0" w:space="0" w:color="auto"/>
            <w:right w:val="none" w:sz="0" w:space="0" w:color="auto"/>
          </w:divBdr>
        </w:div>
        <w:div w:id="648097929">
          <w:marLeft w:val="0"/>
          <w:marRight w:val="0"/>
          <w:marTop w:val="0"/>
          <w:marBottom w:val="0"/>
          <w:divBdr>
            <w:top w:val="none" w:sz="0" w:space="0" w:color="auto"/>
            <w:left w:val="none" w:sz="0" w:space="0" w:color="auto"/>
            <w:bottom w:val="none" w:sz="0" w:space="0" w:color="auto"/>
            <w:right w:val="none" w:sz="0" w:space="0" w:color="auto"/>
          </w:divBdr>
        </w:div>
        <w:div w:id="729420984">
          <w:marLeft w:val="0"/>
          <w:marRight w:val="0"/>
          <w:marTop w:val="0"/>
          <w:marBottom w:val="0"/>
          <w:divBdr>
            <w:top w:val="none" w:sz="0" w:space="0" w:color="auto"/>
            <w:left w:val="none" w:sz="0" w:space="0" w:color="auto"/>
            <w:bottom w:val="none" w:sz="0" w:space="0" w:color="auto"/>
            <w:right w:val="none" w:sz="0" w:space="0" w:color="auto"/>
          </w:divBdr>
        </w:div>
        <w:div w:id="838471115">
          <w:marLeft w:val="0"/>
          <w:marRight w:val="0"/>
          <w:marTop w:val="0"/>
          <w:marBottom w:val="0"/>
          <w:divBdr>
            <w:top w:val="none" w:sz="0" w:space="0" w:color="auto"/>
            <w:left w:val="none" w:sz="0" w:space="0" w:color="auto"/>
            <w:bottom w:val="none" w:sz="0" w:space="0" w:color="auto"/>
            <w:right w:val="none" w:sz="0" w:space="0" w:color="auto"/>
          </w:divBdr>
        </w:div>
        <w:div w:id="863641577">
          <w:marLeft w:val="0"/>
          <w:marRight w:val="0"/>
          <w:marTop w:val="0"/>
          <w:marBottom w:val="0"/>
          <w:divBdr>
            <w:top w:val="none" w:sz="0" w:space="0" w:color="auto"/>
            <w:left w:val="none" w:sz="0" w:space="0" w:color="auto"/>
            <w:bottom w:val="none" w:sz="0" w:space="0" w:color="auto"/>
            <w:right w:val="none" w:sz="0" w:space="0" w:color="auto"/>
          </w:divBdr>
        </w:div>
        <w:div w:id="870921295">
          <w:marLeft w:val="0"/>
          <w:marRight w:val="0"/>
          <w:marTop w:val="0"/>
          <w:marBottom w:val="0"/>
          <w:divBdr>
            <w:top w:val="none" w:sz="0" w:space="0" w:color="auto"/>
            <w:left w:val="none" w:sz="0" w:space="0" w:color="auto"/>
            <w:bottom w:val="none" w:sz="0" w:space="0" w:color="auto"/>
            <w:right w:val="none" w:sz="0" w:space="0" w:color="auto"/>
          </w:divBdr>
        </w:div>
        <w:div w:id="1027869984">
          <w:marLeft w:val="0"/>
          <w:marRight w:val="0"/>
          <w:marTop w:val="0"/>
          <w:marBottom w:val="0"/>
          <w:divBdr>
            <w:top w:val="none" w:sz="0" w:space="0" w:color="auto"/>
            <w:left w:val="none" w:sz="0" w:space="0" w:color="auto"/>
            <w:bottom w:val="none" w:sz="0" w:space="0" w:color="auto"/>
            <w:right w:val="none" w:sz="0" w:space="0" w:color="auto"/>
          </w:divBdr>
        </w:div>
        <w:div w:id="1321694833">
          <w:marLeft w:val="0"/>
          <w:marRight w:val="0"/>
          <w:marTop w:val="0"/>
          <w:marBottom w:val="0"/>
          <w:divBdr>
            <w:top w:val="none" w:sz="0" w:space="0" w:color="auto"/>
            <w:left w:val="none" w:sz="0" w:space="0" w:color="auto"/>
            <w:bottom w:val="none" w:sz="0" w:space="0" w:color="auto"/>
            <w:right w:val="none" w:sz="0" w:space="0" w:color="auto"/>
          </w:divBdr>
        </w:div>
        <w:div w:id="1341741936">
          <w:marLeft w:val="0"/>
          <w:marRight w:val="0"/>
          <w:marTop w:val="0"/>
          <w:marBottom w:val="0"/>
          <w:divBdr>
            <w:top w:val="none" w:sz="0" w:space="0" w:color="auto"/>
            <w:left w:val="none" w:sz="0" w:space="0" w:color="auto"/>
            <w:bottom w:val="none" w:sz="0" w:space="0" w:color="auto"/>
            <w:right w:val="none" w:sz="0" w:space="0" w:color="auto"/>
          </w:divBdr>
        </w:div>
        <w:div w:id="1409810492">
          <w:marLeft w:val="0"/>
          <w:marRight w:val="0"/>
          <w:marTop w:val="0"/>
          <w:marBottom w:val="0"/>
          <w:divBdr>
            <w:top w:val="none" w:sz="0" w:space="0" w:color="auto"/>
            <w:left w:val="none" w:sz="0" w:space="0" w:color="auto"/>
            <w:bottom w:val="none" w:sz="0" w:space="0" w:color="auto"/>
            <w:right w:val="none" w:sz="0" w:space="0" w:color="auto"/>
          </w:divBdr>
        </w:div>
        <w:div w:id="1577351776">
          <w:marLeft w:val="0"/>
          <w:marRight w:val="0"/>
          <w:marTop w:val="0"/>
          <w:marBottom w:val="0"/>
          <w:divBdr>
            <w:top w:val="none" w:sz="0" w:space="0" w:color="auto"/>
            <w:left w:val="none" w:sz="0" w:space="0" w:color="auto"/>
            <w:bottom w:val="none" w:sz="0" w:space="0" w:color="auto"/>
            <w:right w:val="none" w:sz="0" w:space="0" w:color="auto"/>
          </w:divBdr>
        </w:div>
        <w:div w:id="1692800534">
          <w:marLeft w:val="0"/>
          <w:marRight w:val="0"/>
          <w:marTop w:val="0"/>
          <w:marBottom w:val="0"/>
          <w:divBdr>
            <w:top w:val="none" w:sz="0" w:space="0" w:color="auto"/>
            <w:left w:val="none" w:sz="0" w:space="0" w:color="auto"/>
            <w:bottom w:val="none" w:sz="0" w:space="0" w:color="auto"/>
            <w:right w:val="none" w:sz="0" w:space="0" w:color="auto"/>
          </w:divBdr>
        </w:div>
        <w:div w:id="1693609889">
          <w:marLeft w:val="0"/>
          <w:marRight w:val="0"/>
          <w:marTop w:val="0"/>
          <w:marBottom w:val="0"/>
          <w:divBdr>
            <w:top w:val="none" w:sz="0" w:space="0" w:color="auto"/>
            <w:left w:val="none" w:sz="0" w:space="0" w:color="auto"/>
            <w:bottom w:val="none" w:sz="0" w:space="0" w:color="auto"/>
            <w:right w:val="none" w:sz="0" w:space="0" w:color="auto"/>
          </w:divBdr>
        </w:div>
        <w:div w:id="1738894670">
          <w:marLeft w:val="0"/>
          <w:marRight w:val="0"/>
          <w:marTop w:val="0"/>
          <w:marBottom w:val="0"/>
          <w:divBdr>
            <w:top w:val="none" w:sz="0" w:space="0" w:color="auto"/>
            <w:left w:val="none" w:sz="0" w:space="0" w:color="auto"/>
            <w:bottom w:val="none" w:sz="0" w:space="0" w:color="auto"/>
            <w:right w:val="none" w:sz="0" w:space="0" w:color="auto"/>
          </w:divBdr>
        </w:div>
        <w:div w:id="1820028491">
          <w:marLeft w:val="0"/>
          <w:marRight w:val="0"/>
          <w:marTop w:val="0"/>
          <w:marBottom w:val="0"/>
          <w:divBdr>
            <w:top w:val="none" w:sz="0" w:space="0" w:color="auto"/>
            <w:left w:val="none" w:sz="0" w:space="0" w:color="auto"/>
            <w:bottom w:val="none" w:sz="0" w:space="0" w:color="auto"/>
            <w:right w:val="none" w:sz="0" w:space="0" w:color="auto"/>
          </w:divBdr>
        </w:div>
        <w:div w:id="1918201431">
          <w:marLeft w:val="0"/>
          <w:marRight w:val="0"/>
          <w:marTop w:val="0"/>
          <w:marBottom w:val="0"/>
          <w:divBdr>
            <w:top w:val="none" w:sz="0" w:space="0" w:color="auto"/>
            <w:left w:val="none" w:sz="0" w:space="0" w:color="auto"/>
            <w:bottom w:val="none" w:sz="0" w:space="0" w:color="auto"/>
            <w:right w:val="none" w:sz="0" w:space="0" w:color="auto"/>
          </w:divBdr>
        </w:div>
        <w:div w:id="1928223690">
          <w:marLeft w:val="0"/>
          <w:marRight w:val="0"/>
          <w:marTop w:val="0"/>
          <w:marBottom w:val="0"/>
          <w:divBdr>
            <w:top w:val="none" w:sz="0" w:space="0" w:color="auto"/>
            <w:left w:val="none" w:sz="0" w:space="0" w:color="auto"/>
            <w:bottom w:val="none" w:sz="0" w:space="0" w:color="auto"/>
            <w:right w:val="none" w:sz="0" w:space="0" w:color="auto"/>
          </w:divBdr>
        </w:div>
        <w:div w:id="2062241075">
          <w:marLeft w:val="0"/>
          <w:marRight w:val="0"/>
          <w:marTop w:val="0"/>
          <w:marBottom w:val="0"/>
          <w:divBdr>
            <w:top w:val="none" w:sz="0" w:space="0" w:color="auto"/>
            <w:left w:val="none" w:sz="0" w:space="0" w:color="auto"/>
            <w:bottom w:val="none" w:sz="0" w:space="0" w:color="auto"/>
            <w:right w:val="none" w:sz="0" w:space="0" w:color="auto"/>
          </w:divBdr>
        </w:div>
        <w:div w:id="2100251882">
          <w:marLeft w:val="0"/>
          <w:marRight w:val="0"/>
          <w:marTop w:val="0"/>
          <w:marBottom w:val="0"/>
          <w:divBdr>
            <w:top w:val="none" w:sz="0" w:space="0" w:color="auto"/>
            <w:left w:val="none" w:sz="0" w:space="0" w:color="auto"/>
            <w:bottom w:val="none" w:sz="0" w:space="0" w:color="auto"/>
            <w:right w:val="none" w:sz="0" w:space="0" w:color="auto"/>
          </w:divBdr>
        </w:div>
        <w:div w:id="2140301983">
          <w:marLeft w:val="0"/>
          <w:marRight w:val="0"/>
          <w:marTop w:val="0"/>
          <w:marBottom w:val="0"/>
          <w:divBdr>
            <w:top w:val="none" w:sz="0" w:space="0" w:color="auto"/>
            <w:left w:val="none" w:sz="0" w:space="0" w:color="auto"/>
            <w:bottom w:val="none" w:sz="0" w:space="0" w:color="auto"/>
            <w:right w:val="none" w:sz="0" w:space="0" w:color="auto"/>
          </w:divBdr>
        </w:div>
      </w:divsChild>
    </w:div>
    <w:div w:id="1474133712">
      <w:bodyDiv w:val="1"/>
      <w:marLeft w:val="0"/>
      <w:marRight w:val="0"/>
      <w:marTop w:val="0"/>
      <w:marBottom w:val="0"/>
      <w:divBdr>
        <w:top w:val="none" w:sz="0" w:space="0" w:color="auto"/>
        <w:left w:val="none" w:sz="0" w:space="0" w:color="auto"/>
        <w:bottom w:val="none" w:sz="0" w:space="0" w:color="auto"/>
        <w:right w:val="none" w:sz="0" w:space="0" w:color="auto"/>
      </w:divBdr>
      <w:divsChild>
        <w:div w:id="908156660">
          <w:marLeft w:val="0"/>
          <w:marRight w:val="0"/>
          <w:marTop w:val="0"/>
          <w:marBottom w:val="0"/>
          <w:divBdr>
            <w:top w:val="none" w:sz="0" w:space="0" w:color="auto"/>
            <w:left w:val="none" w:sz="0" w:space="0" w:color="auto"/>
            <w:bottom w:val="none" w:sz="0" w:space="0" w:color="auto"/>
            <w:right w:val="none" w:sz="0" w:space="0" w:color="auto"/>
          </w:divBdr>
          <w:divsChild>
            <w:div w:id="53167633">
              <w:marLeft w:val="181"/>
              <w:marRight w:val="0"/>
              <w:marTop w:val="0"/>
              <w:marBottom w:val="0"/>
              <w:divBdr>
                <w:top w:val="none" w:sz="0" w:space="0" w:color="auto"/>
                <w:left w:val="none" w:sz="0" w:space="0" w:color="auto"/>
                <w:bottom w:val="none" w:sz="0" w:space="0" w:color="auto"/>
                <w:right w:val="none" w:sz="0" w:space="0" w:color="auto"/>
              </w:divBdr>
            </w:div>
            <w:div w:id="107357673">
              <w:marLeft w:val="181"/>
              <w:marRight w:val="0"/>
              <w:marTop w:val="0"/>
              <w:marBottom w:val="0"/>
              <w:divBdr>
                <w:top w:val="none" w:sz="0" w:space="0" w:color="auto"/>
                <w:left w:val="none" w:sz="0" w:space="0" w:color="auto"/>
                <w:bottom w:val="none" w:sz="0" w:space="0" w:color="auto"/>
                <w:right w:val="none" w:sz="0" w:space="0" w:color="auto"/>
              </w:divBdr>
            </w:div>
            <w:div w:id="349188088">
              <w:marLeft w:val="181"/>
              <w:marRight w:val="0"/>
              <w:marTop w:val="0"/>
              <w:marBottom w:val="0"/>
              <w:divBdr>
                <w:top w:val="none" w:sz="0" w:space="0" w:color="auto"/>
                <w:left w:val="none" w:sz="0" w:space="0" w:color="auto"/>
                <w:bottom w:val="none" w:sz="0" w:space="0" w:color="auto"/>
                <w:right w:val="none" w:sz="0" w:space="0" w:color="auto"/>
              </w:divBdr>
            </w:div>
            <w:div w:id="372314853">
              <w:marLeft w:val="0"/>
              <w:marRight w:val="0"/>
              <w:marTop w:val="0"/>
              <w:marBottom w:val="0"/>
              <w:divBdr>
                <w:top w:val="none" w:sz="0" w:space="0" w:color="auto"/>
                <w:left w:val="none" w:sz="0" w:space="0" w:color="auto"/>
                <w:bottom w:val="none" w:sz="0" w:space="0" w:color="auto"/>
                <w:right w:val="none" w:sz="0" w:space="0" w:color="auto"/>
              </w:divBdr>
            </w:div>
            <w:div w:id="428278028">
              <w:marLeft w:val="638"/>
              <w:marRight w:val="0"/>
              <w:marTop w:val="0"/>
              <w:marBottom w:val="0"/>
              <w:divBdr>
                <w:top w:val="none" w:sz="0" w:space="0" w:color="auto"/>
                <w:left w:val="none" w:sz="0" w:space="0" w:color="auto"/>
                <w:bottom w:val="none" w:sz="0" w:space="0" w:color="auto"/>
                <w:right w:val="none" w:sz="0" w:space="0" w:color="auto"/>
              </w:divBdr>
            </w:div>
            <w:div w:id="483082372">
              <w:marLeft w:val="0"/>
              <w:marRight w:val="0"/>
              <w:marTop w:val="0"/>
              <w:marBottom w:val="0"/>
              <w:divBdr>
                <w:top w:val="none" w:sz="0" w:space="0" w:color="auto"/>
                <w:left w:val="none" w:sz="0" w:space="0" w:color="auto"/>
                <w:bottom w:val="none" w:sz="0" w:space="0" w:color="auto"/>
                <w:right w:val="none" w:sz="0" w:space="0" w:color="auto"/>
              </w:divBdr>
            </w:div>
            <w:div w:id="624193786">
              <w:marLeft w:val="0"/>
              <w:marRight w:val="0"/>
              <w:marTop w:val="0"/>
              <w:marBottom w:val="0"/>
              <w:divBdr>
                <w:top w:val="none" w:sz="0" w:space="0" w:color="auto"/>
                <w:left w:val="none" w:sz="0" w:space="0" w:color="auto"/>
                <w:bottom w:val="none" w:sz="0" w:space="0" w:color="auto"/>
                <w:right w:val="none" w:sz="0" w:space="0" w:color="auto"/>
              </w:divBdr>
            </w:div>
            <w:div w:id="756442741">
              <w:marLeft w:val="0"/>
              <w:marRight w:val="0"/>
              <w:marTop w:val="0"/>
              <w:marBottom w:val="0"/>
              <w:divBdr>
                <w:top w:val="none" w:sz="0" w:space="0" w:color="auto"/>
                <w:left w:val="none" w:sz="0" w:space="0" w:color="auto"/>
                <w:bottom w:val="none" w:sz="0" w:space="0" w:color="auto"/>
                <w:right w:val="none" w:sz="0" w:space="0" w:color="auto"/>
              </w:divBdr>
            </w:div>
            <w:div w:id="764229380">
              <w:marLeft w:val="181"/>
              <w:marRight w:val="0"/>
              <w:marTop w:val="0"/>
              <w:marBottom w:val="0"/>
              <w:divBdr>
                <w:top w:val="none" w:sz="0" w:space="0" w:color="auto"/>
                <w:left w:val="none" w:sz="0" w:space="0" w:color="auto"/>
                <w:bottom w:val="none" w:sz="0" w:space="0" w:color="auto"/>
                <w:right w:val="none" w:sz="0" w:space="0" w:color="auto"/>
              </w:divBdr>
            </w:div>
            <w:div w:id="878511935">
              <w:marLeft w:val="0"/>
              <w:marRight w:val="0"/>
              <w:marTop w:val="0"/>
              <w:marBottom w:val="0"/>
              <w:divBdr>
                <w:top w:val="none" w:sz="0" w:space="0" w:color="auto"/>
                <w:left w:val="none" w:sz="0" w:space="0" w:color="auto"/>
                <w:bottom w:val="none" w:sz="0" w:space="0" w:color="auto"/>
                <w:right w:val="none" w:sz="0" w:space="0" w:color="auto"/>
              </w:divBdr>
            </w:div>
            <w:div w:id="973094697">
              <w:marLeft w:val="0"/>
              <w:marRight w:val="0"/>
              <w:marTop w:val="0"/>
              <w:marBottom w:val="0"/>
              <w:divBdr>
                <w:top w:val="none" w:sz="0" w:space="0" w:color="auto"/>
                <w:left w:val="none" w:sz="0" w:space="0" w:color="auto"/>
                <w:bottom w:val="none" w:sz="0" w:space="0" w:color="auto"/>
                <w:right w:val="none" w:sz="0" w:space="0" w:color="auto"/>
              </w:divBdr>
            </w:div>
            <w:div w:id="1012991326">
              <w:marLeft w:val="0"/>
              <w:marRight w:val="0"/>
              <w:marTop w:val="0"/>
              <w:marBottom w:val="0"/>
              <w:divBdr>
                <w:top w:val="none" w:sz="0" w:space="0" w:color="auto"/>
                <w:left w:val="none" w:sz="0" w:space="0" w:color="auto"/>
                <w:bottom w:val="none" w:sz="0" w:space="0" w:color="auto"/>
                <w:right w:val="none" w:sz="0" w:space="0" w:color="auto"/>
              </w:divBdr>
            </w:div>
            <w:div w:id="1067219692">
              <w:marLeft w:val="0"/>
              <w:marRight w:val="0"/>
              <w:marTop w:val="0"/>
              <w:marBottom w:val="0"/>
              <w:divBdr>
                <w:top w:val="none" w:sz="0" w:space="0" w:color="auto"/>
                <w:left w:val="none" w:sz="0" w:space="0" w:color="auto"/>
                <w:bottom w:val="none" w:sz="0" w:space="0" w:color="auto"/>
                <w:right w:val="none" w:sz="0" w:space="0" w:color="auto"/>
              </w:divBdr>
            </w:div>
            <w:div w:id="1114059067">
              <w:marLeft w:val="0"/>
              <w:marRight w:val="0"/>
              <w:marTop w:val="0"/>
              <w:marBottom w:val="0"/>
              <w:divBdr>
                <w:top w:val="none" w:sz="0" w:space="0" w:color="auto"/>
                <w:left w:val="none" w:sz="0" w:space="0" w:color="auto"/>
                <w:bottom w:val="none" w:sz="0" w:space="0" w:color="auto"/>
                <w:right w:val="none" w:sz="0" w:space="0" w:color="auto"/>
              </w:divBdr>
            </w:div>
            <w:div w:id="1239751084">
              <w:marLeft w:val="0"/>
              <w:marRight w:val="0"/>
              <w:marTop w:val="0"/>
              <w:marBottom w:val="0"/>
              <w:divBdr>
                <w:top w:val="none" w:sz="0" w:space="0" w:color="auto"/>
                <w:left w:val="none" w:sz="0" w:space="0" w:color="auto"/>
                <w:bottom w:val="none" w:sz="0" w:space="0" w:color="auto"/>
                <w:right w:val="none" w:sz="0" w:space="0" w:color="auto"/>
              </w:divBdr>
            </w:div>
            <w:div w:id="1251503040">
              <w:marLeft w:val="181"/>
              <w:marRight w:val="0"/>
              <w:marTop w:val="0"/>
              <w:marBottom w:val="0"/>
              <w:divBdr>
                <w:top w:val="none" w:sz="0" w:space="0" w:color="auto"/>
                <w:left w:val="none" w:sz="0" w:space="0" w:color="auto"/>
                <w:bottom w:val="none" w:sz="0" w:space="0" w:color="auto"/>
                <w:right w:val="none" w:sz="0" w:space="0" w:color="auto"/>
              </w:divBdr>
            </w:div>
            <w:div w:id="1276401828">
              <w:marLeft w:val="0"/>
              <w:marRight w:val="0"/>
              <w:marTop w:val="0"/>
              <w:marBottom w:val="0"/>
              <w:divBdr>
                <w:top w:val="none" w:sz="0" w:space="0" w:color="auto"/>
                <w:left w:val="none" w:sz="0" w:space="0" w:color="auto"/>
                <w:bottom w:val="none" w:sz="0" w:space="0" w:color="auto"/>
                <w:right w:val="none" w:sz="0" w:space="0" w:color="auto"/>
              </w:divBdr>
            </w:div>
            <w:div w:id="1353073600">
              <w:marLeft w:val="181"/>
              <w:marRight w:val="0"/>
              <w:marTop w:val="0"/>
              <w:marBottom w:val="0"/>
              <w:divBdr>
                <w:top w:val="none" w:sz="0" w:space="0" w:color="auto"/>
                <w:left w:val="none" w:sz="0" w:space="0" w:color="auto"/>
                <w:bottom w:val="none" w:sz="0" w:space="0" w:color="auto"/>
                <w:right w:val="none" w:sz="0" w:space="0" w:color="auto"/>
              </w:divBdr>
            </w:div>
            <w:div w:id="1394544755">
              <w:marLeft w:val="0"/>
              <w:marRight w:val="0"/>
              <w:marTop w:val="0"/>
              <w:marBottom w:val="0"/>
              <w:divBdr>
                <w:top w:val="none" w:sz="0" w:space="0" w:color="auto"/>
                <w:left w:val="none" w:sz="0" w:space="0" w:color="auto"/>
                <w:bottom w:val="none" w:sz="0" w:space="0" w:color="auto"/>
                <w:right w:val="none" w:sz="0" w:space="0" w:color="auto"/>
              </w:divBdr>
            </w:div>
            <w:div w:id="1565797581">
              <w:marLeft w:val="0"/>
              <w:marRight w:val="0"/>
              <w:marTop w:val="0"/>
              <w:marBottom w:val="0"/>
              <w:divBdr>
                <w:top w:val="none" w:sz="0" w:space="0" w:color="auto"/>
                <w:left w:val="none" w:sz="0" w:space="0" w:color="auto"/>
                <w:bottom w:val="none" w:sz="0" w:space="0" w:color="auto"/>
                <w:right w:val="none" w:sz="0" w:space="0" w:color="auto"/>
              </w:divBdr>
            </w:div>
            <w:div w:id="1630932406">
              <w:marLeft w:val="181"/>
              <w:marRight w:val="0"/>
              <w:marTop w:val="0"/>
              <w:marBottom w:val="0"/>
              <w:divBdr>
                <w:top w:val="none" w:sz="0" w:space="0" w:color="auto"/>
                <w:left w:val="none" w:sz="0" w:space="0" w:color="auto"/>
                <w:bottom w:val="none" w:sz="0" w:space="0" w:color="auto"/>
                <w:right w:val="none" w:sz="0" w:space="0" w:color="auto"/>
              </w:divBdr>
            </w:div>
            <w:div w:id="1712998715">
              <w:marLeft w:val="0"/>
              <w:marRight w:val="0"/>
              <w:marTop w:val="0"/>
              <w:marBottom w:val="0"/>
              <w:divBdr>
                <w:top w:val="none" w:sz="0" w:space="0" w:color="auto"/>
                <w:left w:val="none" w:sz="0" w:space="0" w:color="auto"/>
                <w:bottom w:val="none" w:sz="0" w:space="0" w:color="auto"/>
                <w:right w:val="none" w:sz="0" w:space="0" w:color="auto"/>
              </w:divBdr>
            </w:div>
            <w:div w:id="1822112978">
              <w:marLeft w:val="0"/>
              <w:marRight w:val="0"/>
              <w:marTop w:val="0"/>
              <w:marBottom w:val="0"/>
              <w:divBdr>
                <w:top w:val="none" w:sz="0" w:space="0" w:color="auto"/>
                <w:left w:val="none" w:sz="0" w:space="0" w:color="auto"/>
                <w:bottom w:val="none" w:sz="0" w:space="0" w:color="auto"/>
                <w:right w:val="none" w:sz="0" w:space="0" w:color="auto"/>
              </w:divBdr>
            </w:div>
            <w:div w:id="1848906102">
              <w:marLeft w:val="0"/>
              <w:marRight w:val="0"/>
              <w:marTop w:val="0"/>
              <w:marBottom w:val="0"/>
              <w:divBdr>
                <w:top w:val="none" w:sz="0" w:space="0" w:color="auto"/>
                <w:left w:val="none" w:sz="0" w:space="0" w:color="auto"/>
                <w:bottom w:val="none" w:sz="0" w:space="0" w:color="auto"/>
                <w:right w:val="none" w:sz="0" w:space="0" w:color="auto"/>
              </w:divBdr>
            </w:div>
            <w:div w:id="1861703503">
              <w:marLeft w:val="0"/>
              <w:marRight w:val="0"/>
              <w:marTop w:val="0"/>
              <w:marBottom w:val="0"/>
              <w:divBdr>
                <w:top w:val="none" w:sz="0" w:space="0" w:color="auto"/>
                <w:left w:val="none" w:sz="0" w:space="0" w:color="auto"/>
                <w:bottom w:val="none" w:sz="0" w:space="0" w:color="auto"/>
                <w:right w:val="none" w:sz="0" w:space="0" w:color="auto"/>
              </w:divBdr>
            </w:div>
            <w:div w:id="209238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53376">
      <w:bodyDiv w:val="1"/>
      <w:marLeft w:val="0"/>
      <w:marRight w:val="0"/>
      <w:marTop w:val="0"/>
      <w:marBottom w:val="0"/>
      <w:divBdr>
        <w:top w:val="none" w:sz="0" w:space="0" w:color="auto"/>
        <w:left w:val="none" w:sz="0" w:space="0" w:color="auto"/>
        <w:bottom w:val="none" w:sz="0" w:space="0" w:color="auto"/>
        <w:right w:val="none" w:sz="0" w:space="0" w:color="auto"/>
      </w:divBdr>
      <w:divsChild>
        <w:div w:id="863977095">
          <w:marLeft w:val="0"/>
          <w:marRight w:val="0"/>
          <w:marTop w:val="0"/>
          <w:marBottom w:val="0"/>
          <w:divBdr>
            <w:top w:val="none" w:sz="0" w:space="0" w:color="auto"/>
            <w:left w:val="none" w:sz="0" w:space="0" w:color="auto"/>
            <w:bottom w:val="none" w:sz="0" w:space="0" w:color="auto"/>
            <w:right w:val="none" w:sz="0" w:space="0" w:color="auto"/>
          </w:divBdr>
          <w:divsChild>
            <w:div w:id="1741562210">
              <w:marLeft w:val="0"/>
              <w:marRight w:val="0"/>
              <w:marTop w:val="0"/>
              <w:marBottom w:val="0"/>
              <w:divBdr>
                <w:top w:val="none" w:sz="0" w:space="0" w:color="auto"/>
                <w:left w:val="none" w:sz="0" w:space="0" w:color="auto"/>
                <w:bottom w:val="none" w:sz="0" w:space="0" w:color="auto"/>
                <w:right w:val="none" w:sz="0" w:space="0" w:color="auto"/>
              </w:divBdr>
              <w:divsChild>
                <w:div w:id="12727738">
                  <w:marLeft w:val="0"/>
                  <w:marRight w:val="0"/>
                  <w:marTop w:val="0"/>
                  <w:marBottom w:val="0"/>
                  <w:divBdr>
                    <w:top w:val="none" w:sz="0" w:space="0" w:color="auto"/>
                    <w:left w:val="none" w:sz="0" w:space="0" w:color="auto"/>
                    <w:bottom w:val="none" w:sz="0" w:space="0" w:color="auto"/>
                    <w:right w:val="none" w:sz="0" w:space="0" w:color="auto"/>
                  </w:divBdr>
                </w:div>
                <w:div w:id="16199305">
                  <w:marLeft w:val="0"/>
                  <w:marRight w:val="0"/>
                  <w:marTop w:val="0"/>
                  <w:marBottom w:val="0"/>
                  <w:divBdr>
                    <w:top w:val="none" w:sz="0" w:space="0" w:color="auto"/>
                    <w:left w:val="none" w:sz="0" w:space="0" w:color="auto"/>
                    <w:bottom w:val="none" w:sz="0" w:space="0" w:color="auto"/>
                    <w:right w:val="none" w:sz="0" w:space="0" w:color="auto"/>
                  </w:divBdr>
                </w:div>
                <w:div w:id="76221039">
                  <w:marLeft w:val="0"/>
                  <w:marRight w:val="0"/>
                  <w:marTop w:val="0"/>
                  <w:marBottom w:val="0"/>
                  <w:divBdr>
                    <w:top w:val="none" w:sz="0" w:space="0" w:color="auto"/>
                    <w:left w:val="none" w:sz="0" w:space="0" w:color="auto"/>
                    <w:bottom w:val="none" w:sz="0" w:space="0" w:color="auto"/>
                    <w:right w:val="none" w:sz="0" w:space="0" w:color="auto"/>
                  </w:divBdr>
                </w:div>
                <w:div w:id="194999385">
                  <w:marLeft w:val="0"/>
                  <w:marRight w:val="0"/>
                  <w:marTop w:val="0"/>
                  <w:marBottom w:val="0"/>
                  <w:divBdr>
                    <w:top w:val="none" w:sz="0" w:space="0" w:color="auto"/>
                    <w:left w:val="none" w:sz="0" w:space="0" w:color="auto"/>
                    <w:bottom w:val="none" w:sz="0" w:space="0" w:color="auto"/>
                    <w:right w:val="none" w:sz="0" w:space="0" w:color="auto"/>
                  </w:divBdr>
                </w:div>
                <w:div w:id="275218329">
                  <w:marLeft w:val="0"/>
                  <w:marRight w:val="0"/>
                  <w:marTop w:val="0"/>
                  <w:marBottom w:val="0"/>
                  <w:divBdr>
                    <w:top w:val="none" w:sz="0" w:space="0" w:color="auto"/>
                    <w:left w:val="none" w:sz="0" w:space="0" w:color="auto"/>
                    <w:bottom w:val="none" w:sz="0" w:space="0" w:color="auto"/>
                    <w:right w:val="none" w:sz="0" w:space="0" w:color="auto"/>
                  </w:divBdr>
                </w:div>
                <w:div w:id="334920839">
                  <w:marLeft w:val="0"/>
                  <w:marRight w:val="0"/>
                  <w:marTop w:val="0"/>
                  <w:marBottom w:val="0"/>
                  <w:divBdr>
                    <w:top w:val="none" w:sz="0" w:space="0" w:color="auto"/>
                    <w:left w:val="none" w:sz="0" w:space="0" w:color="auto"/>
                    <w:bottom w:val="none" w:sz="0" w:space="0" w:color="auto"/>
                    <w:right w:val="none" w:sz="0" w:space="0" w:color="auto"/>
                  </w:divBdr>
                </w:div>
                <w:div w:id="432556257">
                  <w:marLeft w:val="0"/>
                  <w:marRight w:val="0"/>
                  <w:marTop w:val="0"/>
                  <w:marBottom w:val="0"/>
                  <w:divBdr>
                    <w:top w:val="none" w:sz="0" w:space="0" w:color="auto"/>
                    <w:left w:val="none" w:sz="0" w:space="0" w:color="auto"/>
                    <w:bottom w:val="none" w:sz="0" w:space="0" w:color="auto"/>
                    <w:right w:val="none" w:sz="0" w:space="0" w:color="auto"/>
                  </w:divBdr>
                </w:div>
                <w:div w:id="560680998">
                  <w:marLeft w:val="0"/>
                  <w:marRight w:val="0"/>
                  <w:marTop w:val="0"/>
                  <w:marBottom w:val="0"/>
                  <w:divBdr>
                    <w:top w:val="none" w:sz="0" w:space="0" w:color="auto"/>
                    <w:left w:val="none" w:sz="0" w:space="0" w:color="auto"/>
                    <w:bottom w:val="none" w:sz="0" w:space="0" w:color="auto"/>
                    <w:right w:val="none" w:sz="0" w:space="0" w:color="auto"/>
                  </w:divBdr>
                </w:div>
                <w:div w:id="596525704">
                  <w:marLeft w:val="0"/>
                  <w:marRight w:val="0"/>
                  <w:marTop w:val="0"/>
                  <w:marBottom w:val="0"/>
                  <w:divBdr>
                    <w:top w:val="none" w:sz="0" w:space="0" w:color="auto"/>
                    <w:left w:val="none" w:sz="0" w:space="0" w:color="auto"/>
                    <w:bottom w:val="none" w:sz="0" w:space="0" w:color="auto"/>
                    <w:right w:val="none" w:sz="0" w:space="0" w:color="auto"/>
                  </w:divBdr>
                </w:div>
                <w:div w:id="625354795">
                  <w:marLeft w:val="0"/>
                  <w:marRight w:val="0"/>
                  <w:marTop w:val="0"/>
                  <w:marBottom w:val="0"/>
                  <w:divBdr>
                    <w:top w:val="none" w:sz="0" w:space="0" w:color="auto"/>
                    <w:left w:val="none" w:sz="0" w:space="0" w:color="auto"/>
                    <w:bottom w:val="none" w:sz="0" w:space="0" w:color="auto"/>
                    <w:right w:val="none" w:sz="0" w:space="0" w:color="auto"/>
                  </w:divBdr>
                </w:div>
                <w:div w:id="714737639">
                  <w:marLeft w:val="0"/>
                  <w:marRight w:val="0"/>
                  <w:marTop w:val="0"/>
                  <w:marBottom w:val="0"/>
                  <w:divBdr>
                    <w:top w:val="none" w:sz="0" w:space="0" w:color="auto"/>
                    <w:left w:val="none" w:sz="0" w:space="0" w:color="auto"/>
                    <w:bottom w:val="none" w:sz="0" w:space="0" w:color="auto"/>
                    <w:right w:val="none" w:sz="0" w:space="0" w:color="auto"/>
                  </w:divBdr>
                </w:div>
                <w:div w:id="876741342">
                  <w:marLeft w:val="0"/>
                  <w:marRight w:val="0"/>
                  <w:marTop w:val="0"/>
                  <w:marBottom w:val="0"/>
                  <w:divBdr>
                    <w:top w:val="none" w:sz="0" w:space="0" w:color="auto"/>
                    <w:left w:val="none" w:sz="0" w:space="0" w:color="auto"/>
                    <w:bottom w:val="none" w:sz="0" w:space="0" w:color="auto"/>
                    <w:right w:val="none" w:sz="0" w:space="0" w:color="auto"/>
                  </w:divBdr>
                </w:div>
                <w:div w:id="909730686">
                  <w:marLeft w:val="0"/>
                  <w:marRight w:val="0"/>
                  <w:marTop w:val="0"/>
                  <w:marBottom w:val="0"/>
                  <w:divBdr>
                    <w:top w:val="none" w:sz="0" w:space="0" w:color="auto"/>
                    <w:left w:val="none" w:sz="0" w:space="0" w:color="auto"/>
                    <w:bottom w:val="none" w:sz="0" w:space="0" w:color="auto"/>
                    <w:right w:val="none" w:sz="0" w:space="0" w:color="auto"/>
                  </w:divBdr>
                </w:div>
                <w:div w:id="1020162741">
                  <w:marLeft w:val="0"/>
                  <w:marRight w:val="0"/>
                  <w:marTop w:val="0"/>
                  <w:marBottom w:val="0"/>
                  <w:divBdr>
                    <w:top w:val="none" w:sz="0" w:space="0" w:color="auto"/>
                    <w:left w:val="none" w:sz="0" w:space="0" w:color="auto"/>
                    <w:bottom w:val="none" w:sz="0" w:space="0" w:color="auto"/>
                    <w:right w:val="none" w:sz="0" w:space="0" w:color="auto"/>
                  </w:divBdr>
                </w:div>
                <w:div w:id="1074744435">
                  <w:marLeft w:val="0"/>
                  <w:marRight w:val="0"/>
                  <w:marTop w:val="0"/>
                  <w:marBottom w:val="0"/>
                  <w:divBdr>
                    <w:top w:val="none" w:sz="0" w:space="0" w:color="auto"/>
                    <w:left w:val="none" w:sz="0" w:space="0" w:color="auto"/>
                    <w:bottom w:val="none" w:sz="0" w:space="0" w:color="auto"/>
                    <w:right w:val="none" w:sz="0" w:space="0" w:color="auto"/>
                  </w:divBdr>
                </w:div>
                <w:div w:id="1092705002">
                  <w:marLeft w:val="0"/>
                  <w:marRight w:val="0"/>
                  <w:marTop w:val="0"/>
                  <w:marBottom w:val="0"/>
                  <w:divBdr>
                    <w:top w:val="none" w:sz="0" w:space="0" w:color="auto"/>
                    <w:left w:val="none" w:sz="0" w:space="0" w:color="auto"/>
                    <w:bottom w:val="none" w:sz="0" w:space="0" w:color="auto"/>
                    <w:right w:val="none" w:sz="0" w:space="0" w:color="auto"/>
                  </w:divBdr>
                </w:div>
                <w:div w:id="1154181610">
                  <w:marLeft w:val="0"/>
                  <w:marRight w:val="0"/>
                  <w:marTop w:val="0"/>
                  <w:marBottom w:val="0"/>
                  <w:divBdr>
                    <w:top w:val="none" w:sz="0" w:space="0" w:color="auto"/>
                    <w:left w:val="none" w:sz="0" w:space="0" w:color="auto"/>
                    <w:bottom w:val="none" w:sz="0" w:space="0" w:color="auto"/>
                    <w:right w:val="none" w:sz="0" w:space="0" w:color="auto"/>
                  </w:divBdr>
                </w:div>
                <w:div w:id="1221286047">
                  <w:marLeft w:val="0"/>
                  <w:marRight w:val="0"/>
                  <w:marTop w:val="0"/>
                  <w:marBottom w:val="0"/>
                  <w:divBdr>
                    <w:top w:val="none" w:sz="0" w:space="0" w:color="auto"/>
                    <w:left w:val="none" w:sz="0" w:space="0" w:color="auto"/>
                    <w:bottom w:val="none" w:sz="0" w:space="0" w:color="auto"/>
                    <w:right w:val="none" w:sz="0" w:space="0" w:color="auto"/>
                  </w:divBdr>
                </w:div>
                <w:div w:id="1342394082">
                  <w:marLeft w:val="0"/>
                  <w:marRight w:val="0"/>
                  <w:marTop w:val="0"/>
                  <w:marBottom w:val="0"/>
                  <w:divBdr>
                    <w:top w:val="none" w:sz="0" w:space="0" w:color="auto"/>
                    <w:left w:val="none" w:sz="0" w:space="0" w:color="auto"/>
                    <w:bottom w:val="none" w:sz="0" w:space="0" w:color="auto"/>
                    <w:right w:val="none" w:sz="0" w:space="0" w:color="auto"/>
                  </w:divBdr>
                </w:div>
                <w:div w:id="1442142376">
                  <w:marLeft w:val="0"/>
                  <w:marRight w:val="0"/>
                  <w:marTop w:val="0"/>
                  <w:marBottom w:val="0"/>
                  <w:divBdr>
                    <w:top w:val="none" w:sz="0" w:space="0" w:color="auto"/>
                    <w:left w:val="none" w:sz="0" w:space="0" w:color="auto"/>
                    <w:bottom w:val="none" w:sz="0" w:space="0" w:color="auto"/>
                    <w:right w:val="none" w:sz="0" w:space="0" w:color="auto"/>
                  </w:divBdr>
                </w:div>
                <w:div w:id="1463426167">
                  <w:marLeft w:val="0"/>
                  <w:marRight w:val="0"/>
                  <w:marTop w:val="0"/>
                  <w:marBottom w:val="0"/>
                  <w:divBdr>
                    <w:top w:val="none" w:sz="0" w:space="0" w:color="auto"/>
                    <w:left w:val="none" w:sz="0" w:space="0" w:color="auto"/>
                    <w:bottom w:val="none" w:sz="0" w:space="0" w:color="auto"/>
                    <w:right w:val="none" w:sz="0" w:space="0" w:color="auto"/>
                  </w:divBdr>
                </w:div>
                <w:div w:id="1590388604">
                  <w:marLeft w:val="0"/>
                  <w:marRight w:val="0"/>
                  <w:marTop w:val="0"/>
                  <w:marBottom w:val="0"/>
                  <w:divBdr>
                    <w:top w:val="none" w:sz="0" w:space="0" w:color="auto"/>
                    <w:left w:val="none" w:sz="0" w:space="0" w:color="auto"/>
                    <w:bottom w:val="none" w:sz="0" w:space="0" w:color="auto"/>
                    <w:right w:val="none" w:sz="0" w:space="0" w:color="auto"/>
                  </w:divBdr>
                </w:div>
                <w:div w:id="1603806904">
                  <w:marLeft w:val="0"/>
                  <w:marRight w:val="0"/>
                  <w:marTop w:val="0"/>
                  <w:marBottom w:val="0"/>
                  <w:divBdr>
                    <w:top w:val="none" w:sz="0" w:space="0" w:color="auto"/>
                    <w:left w:val="none" w:sz="0" w:space="0" w:color="auto"/>
                    <w:bottom w:val="none" w:sz="0" w:space="0" w:color="auto"/>
                    <w:right w:val="none" w:sz="0" w:space="0" w:color="auto"/>
                  </w:divBdr>
                </w:div>
                <w:div w:id="1648390230">
                  <w:marLeft w:val="0"/>
                  <w:marRight w:val="0"/>
                  <w:marTop w:val="0"/>
                  <w:marBottom w:val="0"/>
                  <w:divBdr>
                    <w:top w:val="none" w:sz="0" w:space="0" w:color="auto"/>
                    <w:left w:val="none" w:sz="0" w:space="0" w:color="auto"/>
                    <w:bottom w:val="none" w:sz="0" w:space="0" w:color="auto"/>
                    <w:right w:val="none" w:sz="0" w:space="0" w:color="auto"/>
                  </w:divBdr>
                </w:div>
                <w:div w:id="1725179095">
                  <w:marLeft w:val="0"/>
                  <w:marRight w:val="0"/>
                  <w:marTop w:val="0"/>
                  <w:marBottom w:val="0"/>
                  <w:divBdr>
                    <w:top w:val="none" w:sz="0" w:space="0" w:color="auto"/>
                    <w:left w:val="none" w:sz="0" w:space="0" w:color="auto"/>
                    <w:bottom w:val="none" w:sz="0" w:space="0" w:color="auto"/>
                    <w:right w:val="none" w:sz="0" w:space="0" w:color="auto"/>
                  </w:divBdr>
                </w:div>
                <w:div w:id="1811048338">
                  <w:marLeft w:val="0"/>
                  <w:marRight w:val="0"/>
                  <w:marTop w:val="0"/>
                  <w:marBottom w:val="0"/>
                  <w:divBdr>
                    <w:top w:val="none" w:sz="0" w:space="0" w:color="auto"/>
                    <w:left w:val="none" w:sz="0" w:space="0" w:color="auto"/>
                    <w:bottom w:val="none" w:sz="0" w:space="0" w:color="auto"/>
                    <w:right w:val="none" w:sz="0" w:space="0" w:color="auto"/>
                  </w:divBdr>
                </w:div>
                <w:div w:id="1859925638">
                  <w:marLeft w:val="0"/>
                  <w:marRight w:val="0"/>
                  <w:marTop w:val="0"/>
                  <w:marBottom w:val="0"/>
                  <w:divBdr>
                    <w:top w:val="none" w:sz="0" w:space="0" w:color="auto"/>
                    <w:left w:val="none" w:sz="0" w:space="0" w:color="auto"/>
                    <w:bottom w:val="none" w:sz="0" w:space="0" w:color="auto"/>
                    <w:right w:val="none" w:sz="0" w:space="0" w:color="auto"/>
                  </w:divBdr>
                </w:div>
                <w:div w:id="1995252952">
                  <w:marLeft w:val="0"/>
                  <w:marRight w:val="0"/>
                  <w:marTop w:val="0"/>
                  <w:marBottom w:val="0"/>
                  <w:divBdr>
                    <w:top w:val="none" w:sz="0" w:space="0" w:color="auto"/>
                    <w:left w:val="none" w:sz="0" w:space="0" w:color="auto"/>
                    <w:bottom w:val="none" w:sz="0" w:space="0" w:color="auto"/>
                    <w:right w:val="none" w:sz="0" w:space="0" w:color="auto"/>
                  </w:divBdr>
                </w:div>
                <w:div w:id="2000300954">
                  <w:marLeft w:val="0"/>
                  <w:marRight w:val="0"/>
                  <w:marTop w:val="0"/>
                  <w:marBottom w:val="0"/>
                  <w:divBdr>
                    <w:top w:val="none" w:sz="0" w:space="0" w:color="auto"/>
                    <w:left w:val="none" w:sz="0" w:space="0" w:color="auto"/>
                    <w:bottom w:val="none" w:sz="0" w:space="0" w:color="auto"/>
                    <w:right w:val="none" w:sz="0" w:space="0" w:color="auto"/>
                  </w:divBdr>
                </w:div>
                <w:div w:id="205554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485072">
      <w:bodyDiv w:val="1"/>
      <w:marLeft w:val="0"/>
      <w:marRight w:val="0"/>
      <w:marTop w:val="0"/>
      <w:marBottom w:val="0"/>
      <w:divBdr>
        <w:top w:val="none" w:sz="0" w:space="0" w:color="auto"/>
        <w:left w:val="none" w:sz="0" w:space="0" w:color="auto"/>
        <w:bottom w:val="none" w:sz="0" w:space="0" w:color="auto"/>
        <w:right w:val="none" w:sz="0" w:space="0" w:color="auto"/>
      </w:divBdr>
      <w:divsChild>
        <w:div w:id="121929066">
          <w:marLeft w:val="0"/>
          <w:marRight w:val="0"/>
          <w:marTop w:val="0"/>
          <w:marBottom w:val="0"/>
          <w:divBdr>
            <w:top w:val="none" w:sz="0" w:space="0" w:color="auto"/>
            <w:left w:val="none" w:sz="0" w:space="0" w:color="auto"/>
            <w:bottom w:val="none" w:sz="0" w:space="0" w:color="auto"/>
            <w:right w:val="none" w:sz="0" w:space="0" w:color="auto"/>
          </w:divBdr>
          <w:divsChild>
            <w:div w:id="56749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489343">
      <w:bodyDiv w:val="1"/>
      <w:marLeft w:val="0"/>
      <w:marRight w:val="0"/>
      <w:marTop w:val="0"/>
      <w:marBottom w:val="0"/>
      <w:divBdr>
        <w:top w:val="none" w:sz="0" w:space="0" w:color="auto"/>
        <w:left w:val="none" w:sz="0" w:space="0" w:color="auto"/>
        <w:bottom w:val="none" w:sz="0" w:space="0" w:color="auto"/>
        <w:right w:val="none" w:sz="0" w:space="0" w:color="auto"/>
      </w:divBdr>
      <w:divsChild>
        <w:div w:id="317923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D57FA09-E0E1-4F3B-A97C-E696806C6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799</Words>
  <Characters>4557</Characters>
  <Application>Microsoft Office Word</Application>
  <DocSecurity>0</DocSecurity>
  <Lines>37</Lines>
  <Paragraphs>10</Paragraphs>
  <ScaleCrop>false</ScaleCrop>
  <Company>Lenovo</Company>
  <LinksUpToDate>false</LinksUpToDate>
  <CharactersWithSpaces>5346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北京市总工会机关干部2012年</dc:title>
  <dc:subject/>
  <dc:creator>Lenovo User</dc:creator>
  <cp:keywords/>
  <cp:lastModifiedBy>微软用户</cp:lastModifiedBy>
  <cp:revision>5</cp:revision>
  <cp:lastPrinted>2015-04-07T06:26:00Z</cp:lastPrinted>
  <dcterms:created xsi:type="dcterms:W3CDTF">2015-04-28T01:43:00Z</dcterms:created>
  <dcterms:modified xsi:type="dcterms:W3CDTF">2015-05-11T09:17:00Z</dcterms:modified>
</cp:coreProperties>
</file>